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C3297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C3297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7247041" w:rsidR="0089202B" w:rsidRPr="0089202B" w:rsidRDefault="00FA20DC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lang w:val="es-ES"/>
              </w:rPr>
              <w:t>ATENCIÓN MÉDICA INTERMEDI</w:t>
            </w:r>
            <w:r w:rsidRPr="000213C6">
              <w:rPr>
                <w:rFonts w:ascii="Times New Roman" w:hAnsi="Times New Roman" w:cs="Times New Roman"/>
                <w:b/>
                <w:caps/>
                <w:lang w:val="es-ES"/>
              </w:rPr>
              <w:t>A EN RADIOLOGÍA E IMAGEN</w:t>
            </w:r>
            <w:r w:rsidR="00F24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  <w:t xml:space="preserve">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C3297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8A98A10" w:rsidR="0089202B" w:rsidRPr="0089202B" w:rsidRDefault="00F24D6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Segundo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E6002D4" w:rsidR="0089202B" w:rsidRPr="0089202B" w:rsidRDefault="008127D2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MDC183</w:t>
            </w:r>
            <w:r w:rsidRPr="000213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19</w:t>
            </w:r>
          </w:p>
        </w:tc>
      </w:tr>
      <w:tr w:rsidR="0089202B" w:rsidRPr="0089202B" w14:paraId="088DE64C" w14:textId="77777777" w:rsidTr="004C3297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F24D67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F24D67" w:rsidRPr="0089202B" w14:paraId="21052B33" w14:textId="77777777" w:rsidTr="00F24D67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6E00E568" w:rsidR="00F24D67" w:rsidRPr="0089202B" w:rsidRDefault="00F24D67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F24D67" w:rsidRPr="0089202B" w:rsidRDefault="00F24D67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F24D67" w:rsidRPr="0089202B" w:rsidRDefault="00F24D67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F24D67" w:rsidRPr="0089202B" w:rsidRDefault="00F24D67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F24D67" w:rsidRPr="0089202B" w14:paraId="3F8FCA01" w14:textId="77777777" w:rsidTr="00F24D67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3C9B75E" w:rsidR="00F24D67" w:rsidRPr="003436F6" w:rsidRDefault="00F24D6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73B81AD" w:rsidR="00F24D67" w:rsidRPr="003436F6" w:rsidRDefault="00F24D6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D6E16A1" w:rsidR="00F24D67" w:rsidRPr="003436F6" w:rsidRDefault="00F24D6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BCB144E" w:rsidR="00F24D67" w:rsidRPr="003436F6" w:rsidRDefault="00F24D6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4C3297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4C3297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09DDDD8D" w14:textId="77777777" w:rsidR="00FA20DC" w:rsidRDefault="00FA20DC" w:rsidP="00FA20DC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bookmarkStart w:id="0" w:name="Texto71"/>
            <w:bookmarkEnd w:id="0"/>
            <w:r w:rsidRPr="00FA20DC">
              <w:rPr>
                <w:rFonts w:ascii="Times New Roman" w:hAnsi="Times New Roman" w:cs="Times New Roman"/>
                <w:lang w:val="es-ES"/>
              </w:rPr>
              <w:t>Realizar procedimientos simples e invasivos en pacientes que requieren diagnóstico y tratamiento especializado.</w:t>
            </w:r>
          </w:p>
          <w:p w14:paraId="6F0A64CF" w14:textId="77777777" w:rsidR="00FA20DC" w:rsidRDefault="00FA20DC" w:rsidP="00FA20DC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FA20DC">
              <w:rPr>
                <w:rFonts w:ascii="Times New Roman" w:hAnsi="Times New Roman" w:cs="Times New Roman"/>
              </w:rPr>
              <w:t>Realizar los procedimientos específicos de cada área, reconociendo los datos en los estudios de imagen que le lleven al diagnóstico correcto de los diferentes procesos patológicos.</w:t>
            </w:r>
          </w:p>
          <w:p w14:paraId="3744B54B" w14:textId="77777777" w:rsidR="00FA20DC" w:rsidRDefault="00FA20DC" w:rsidP="00FA20DC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FA20DC">
              <w:rPr>
                <w:rFonts w:ascii="Times New Roman" w:hAnsi="Times New Roman" w:cs="Times New Roman"/>
                <w:lang w:val="es-ES"/>
              </w:rPr>
              <w:t>Desarrollar las competencias clínicas requeridas en el segundo año de la especialidad.</w:t>
            </w:r>
          </w:p>
          <w:p w14:paraId="75C0658C" w14:textId="77777777" w:rsidR="00FA20DC" w:rsidRDefault="00FA20DC" w:rsidP="00FA20DC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FA20DC">
              <w:rPr>
                <w:rFonts w:ascii="Times New Roman" w:hAnsi="Times New Roman" w:cs="Times New Roman"/>
              </w:rPr>
              <w:t>Demostrar actitudes éticas y de profesionalismo en la toma de decisiones para el manejo del paciente</w:t>
            </w:r>
            <w:r w:rsidRPr="00FA20D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27F31C6" w14:textId="77777777" w:rsidR="008650CA" w:rsidRDefault="008650CA" w:rsidP="00644C9C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64DF6C3" w14:textId="77777777" w:rsidR="00644C9C" w:rsidRDefault="00644C9C" w:rsidP="00644C9C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24A558D7" w:rsidR="00644C9C" w:rsidRPr="008650CA" w:rsidRDefault="00644C9C" w:rsidP="00644C9C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4C32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4C32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5768A030" w:rsid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8516FE8" w14:textId="4752583B" w:rsidR="00FA20DC" w:rsidRDefault="00FA20DC" w:rsidP="00FA20D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B05D59">
              <w:rPr>
                <w:rFonts w:ascii="Times New Roman" w:hAnsi="Times New Roman" w:cs="Times New Roman"/>
                <w:b/>
                <w:iCs/>
                <w:lang w:val="es-ES"/>
              </w:rPr>
              <w:t>NOSOLOGÍA IMAGENOLÓGICA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08213CD" w14:textId="193E4A8F" w:rsidR="00FA20DC" w:rsidRPr="00B05D59" w:rsidRDefault="00FA20DC" w:rsidP="00FA20D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5D59">
              <w:rPr>
                <w:rFonts w:ascii="Times New Roman" w:hAnsi="Times New Roman" w:cs="Times New Roman"/>
                <w:b/>
              </w:rPr>
              <w:t>IMAGENOLOGÍA BÁSICA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3D0F9BDC" w14:textId="77777777" w:rsidR="00FA20DC" w:rsidRPr="00B05D59" w:rsidRDefault="00FA20DC" w:rsidP="00FA20D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</w:p>
          <w:p w14:paraId="63D624FB" w14:textId="77777777" w:rsidR="008650CA" w:rsidRPr="00654FA3" w:rsidRDefault="008650CA" w:rsidP="009A480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343A22F" w14:textId="2C13146C" w:rsidR="00FA20DC" w:rsidRPr="00FA20DC" w:rsidRDefault="00654FA3" w:rsidP="009A4808">
            <w:pPr>
              <w:spacing w:after="0"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A20DC" w:rsidRPr="00B05D59">
              <w:rPr>
                <w:rFonts w:ascii="Times New Roman" w:eastAsia="MS Mincho" w:hAnsi="Times New Roman" w:cs="Times New Roman"/>
                <w:b/>
              </w:rPr>
              <w:t>IMAGENOLOGÍA GENITOURINARIA</w:t>
            </w:r>
            <w:r w:rsidR="00FA20DC" w:rsidRPr="00B05D59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597979E" w14:textId="77777777" w:rsidR="00FA20DC" w:rsidRPr="00FA20DC" w:rsidRDefault="00FA20DC" w:rsidP="008358E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>Tipos de estudios, indicaciones, técnicas de realización</w:t>
            </w:r>
            <w:r w:rsidRPr="00FA20DC">
              <w:rPr>
                <w:rFonts w:ascii="Times New Roman" w:hAnsi="Times New Roman" w:cs="Times New Roman"/>
              </w:rPr>
              <w:t>.</w:t>
            </w:r>
          </w:p>
          <w:p w14:paraId="553D01AA" w14:textId="47BA6A94" w:rsidR="00FA20DC" w:rsidRPr="00FA20DC" w:rsidRDefault="00FA20DC" w:rsidP="008358E5">
            <w:pPr>
              <w:numPr>
                <w:ilvl w:val="0"/>
                <w:numId w:val="5"/>
              </w:numPr>
              <w:tabs>
                <w:tab w:val="left" w:pos="77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FA20DC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A20DC">
              <w:rPr>
                <w:rFonts w:ascii="Times New Roman" w:eastAsia="MS Mincho" w:hAnsi="Times New Roman" w:cs="Times New Roman"/>
              </w:rPr>
              <w:t>: trauma, litiasis, neoplasias, infecciones agudas y crónicas, congénitos.</w:t>
            </w:r>
          </w:p>
          <w:p w14:paraId="7C1947AD" w14:textId="33A058CC" w:rsidR="008650CA" w:rsidRDefault="008650CA" w:rsidP="009A480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97B6021" w14:textId="28C10D28" w:rsidR="00FA20DC" w:rsidRDefault="00FA20DC" w:rsidP="009A480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11228503" w14:textId="03BF6660" w:rsidR="00FA20DC" w:rsidRDefault="00FA20DC" w:rsidP="009A480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60C72E64" w14:textId="29237988" w:rsidR="00FA20DC" w:rsidRDefault="00FA20DC" w:rsidP="009A480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50FA1D83" w14:textId="265D8CB8" w:rsidR="00FA20DC" w:rsidRDefault="00FA20DC" w:rsidP="009A480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68FDC4E7" w14:textId="4B4EDFD6" w:rsidR="00FC717B" w:rsidRPr="00FA20DC" w:rsidRDefault="00FC717B" w:rsidP="00FA20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</w:tc>
      </w:tr>
    </w:tbl>
    <w:p w14:paraId="5121B9F3" w14:textId="4BD60B42" w:rsidR="00FA20DC" w:rsidRDefault="00FA20DC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C8F0D43" w14:textId="785D3E40" w:rsidR="00FA20DC" w:rsidRDefault="00FA20DC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A20DC" w:rsidRPr="00654FA3" w14:paraId="4BD2F016" w14:textId="77777777" w:rsidTr="005E582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78F81A" w14:textId="77777777" w:rsidR="00FA20DC" w:rsidRPr="00654FA3" w:rsidRDefault="00FA20DC" w:rsidP="005E58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A20DC" w:rsidRPr="00654FA3" w14:paraId="7DFB0629" w14:textId="77777777" w:rsidTr="005E582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5262" w14:textId="77777777" w:rsidR="00FA20DC" w:rsidRPr="00654FA3" w:rsidRDefault="00FA20DC" w:rsidP="005E582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D26400" w14:textId="77777777" w:rsidR="00FA20DC" w:rsidRPr="00654FA3" w:rsidRDefault="00FA20DC" w:rsidP="005E582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D5523C6" w14:textId="0675766C" w:rsidR="00FA20DC" w:rsidRPr="00FA20DC" w:rsidRDefault="00FA20DC" w:rsidP="005E582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32F25FDB" w14:textId="60CE03FE" w:rsidR="00FA20DC" w:rsidRPr="00FA20DC" w:rsidRDefault="00FA20DC" w:rsidP="005E5821">
            <w:pPr>
              <w:spacing w:after="0" w:line="259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B05D59">
              <w:rPr>
                <w:rFonts w:ascii="Times New Roman" w:eastAsia="MS Mincho" w:hAnsi="Times New Roman" w:cs="Times New Roman"/>
                <w:b/>
              </w:rPr>
              <w:t>IMAGENOLOGÍA TORÁCICA</w:t>
            </w:r>
            <w:r w:rsidRPr="00B05D59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7D481BDE" w14:textId="77777777" w:rsidR="00FA20DC" w:rsidRDefault="00FA20DC" w:rsidP="008358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>Tipos de estudios, indicaciones y técnicas de realización</w:t>
            </w:r>
            <w:r w:rsidRPr="00FA20D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16F4618" w14:textId="77777777" w:rsidR="00FA20DC" w:rsidRPr="00FA20DC" w:rsidRDefault="00FA20DC" w:rsidP="008358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>Signos radiológicos para el diagnóstico y diagnósticos diferenciales.</w:t>
            </w:r>
          </w:p>
          <w:p w14:paraId="68A4EA7E" w14:textId="77777777" w:rsidR="00FA20DC" w:rsidRPr="00FA20DC" w:rsidRDefault="00FA20DC" w:rsidP="008358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>Alteraciones congénitas, infecciosas, neoplásicas, tromboembolia pulmonar, alteraciones pulmonares de origen cardiovascular, de origen sistémico, por daño inmunológico, metabólico, por inhalación, por agentes físicos externos y trauma torácico.</w:t>
            </w:r>
          </w:p>
          <w:p w14:paraId="421E7261" w14:textId="77777777" w:rsidR="00FA20DC" w:rsidRDefault="00FA20DC" w:rsidP="008358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 xml:space="preserve">Enfermedades pleurales, </w:t>
            </w:r>
            <w:proofErr w:type="spellStart"/>
            <w:r w:rsidRPr="00FA20DC">
              <w:rPr>
                <w:rFonts w:ascii="Times New Roman" w:eastAsia="MS Mincho" w:hAnsi="Times New Roman" w:cs="Times New Roman"/>
              </w:rPr>
              <w:t>mediastinales</w:t>
            </w:r>
            <w:proofErr w:type="spellEnd"/>
            <w:r w:rsidRPr="00FA20DC">
              <w:rPr>
                <w:rFonts w:ascii="Times New Roman" w:eastAsia="MS Mincho" w:hAnsi="Times New Roman" w:cs="Times New Roman"/>
              </w:rPr>
              <w:t>, del diafragma y pared torácica.</w:t>
            </w:r>
          </w:p>
          <w:p w14:paraId="1AD1DDC7" w14:textId="12181D08" w:rsidR="00FA20DC" w:rsidRPr="00FA20DC" w:rsidRDefault="00FA20DC" w:rsidP="008358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20DC">
              <w:rPr>
                <w:rFonts w:ascii="Times New Roman" w:eastAsia="MS Mincho" w:hAnsi="Times New Roman" w:cs="Times New Roman"/>
              </w:rPr>
              <w:t xml:space="preserve">Patología del aparato cardiovascular, signos </w:t>
            </w:r>
            <w:proofErr w:type="spellStart"/>
            <w:r w:rsidRPr="00FA20DC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A20DC">
              <w:rPr>
                <w:rFonts w:ascii="Times New Roman" w:eastAsia="MS Mincho" w:hAnsi="Times New Roman" w:cs="Times New Roman"/>
              </w:rPr>
              <w:t>, pericardio, miocardio, cavidades cardiacas, válvulas, cardiopatías congénitas, hipertensión arterial, arterial pulmonar y venosa pulmonar.</w:t>
            </w:r>
            <w:r w:rsidRPr="00FA20DC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FA20DC">
              <w:rPr>
                <w:rFonts w:ascii="Times New Roman" w:eastAsia="MS Mincho" w:hAnsi="Times New Roman" w:cs="Times New Roman"/>
              </w:rPr>
              <w:t>Patología de aorta, vena cava y vascular periférica.</w:t>
            </w:r>
          </w:p>
          <w:p w14:paraId="5F5AF570" w14:textId="71961EDF" w:rsidR="00FA20DC" w:rsidRPr="00654FA3" w:rsidRDefault="00FA20DC" w:rsidP="005E582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896E133" w14:textId="5327F9C6" w:rsidR="00FA20DC" w:rsidRPr="00FA20DC" w:rsidRDefault="00FA20DC" w:rsidP="005E5821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990020">
              <w:rPr>
                <w:rFonts w:ascii="Times New Roman" w:eastAsia="MS Mincho" w:hAnsi="Times New Roman" w:cs="Times New Roman"/>
                <w:b/>
              </w:rPr>
              <w:t>IMAGENOLOGÍA DIGESTIVA</w:t>
            </w:r>
            <w:r w:rsidRPr="00990020">
              <w:rPr>
                <w:rFonts w:ascii="Times New Roman" w:hAnsi="Times New Roman" w:cs="Times New Roman"/>
                <w:b/>
              </w:rPr>
              <w:t>.</w:t>
            </w:r>
          </w:p>
          <w:p w14:paraId="3C9D37EE" w14:textId="77777777" w:rsidR="00FA20DC" w:rsidRPr="00990020" w:rsidRDefault="00FA20DC" w:rsidP="008358E5">
            <w:pPr>
              <w:numPr>
                <w:ilvl w:val="0"/>
                <w:numId w:val="33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Tipos de estudios, indicaciones, técnicas de realización</w:t>
            </w:r>
            <w:r w:rsidRPr="00990020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6776A8B" w14:textId="77777777" w:rsidR="00FA20DC" w:rsidRPr="00990020" w:rsidRDefault="00FA20DC" w:rsidP="008358E5">
            <w:pPr>
              <w:numPr>
                <w:ilvl w:val="0"/>
                <w:numId w:val="33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990020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990020">
              <w:rPr>
                <w:rFonts w:ascii="Times New Roman" w:eastAsia="MS Mincho" w:hAnsi="Times New Roman" w:cs="Times New Roman"/>
              </w:rPr>
              <w:t>.</w:t>
            </w:r>
          </w:p>
          <w:p w14:paraId="5E3F4277" w14:textId="77777777" w:rsidR="00FA20DC" w:rsidRPr="00990020" w:rsidRDefault="00FA20DC" w:rsidP="008358E5">
            <w:pPr>
              <w:numPr>
                <w:ilvl w:val="0"/>
                <w:numId w:val="33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Abdomen agudo, peritoneo, traumatismos abdominales, complicaciones de la terapéutica con fármacos.</w:t>
            </w:r>
          </w:p>
          <w:p w14:paraId="3BE5C5B1" w14:textId="77777777" w:rsidR="00FA20DC" w:rsidRPr="00990020" w:rsidRDefault="00FA20DC" w:rsidP="008358E5">
            <w:pPr>
              <w:numPr>
                <w:ilvl w:val="0"/>
                <w:numId w:val="33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Patología congénita, infecciosa, vascular.</w:t>
            </w:r>
          </w:p>
          <w:p w14:paraId="78DDF7CE" w14:textId="567C468E" w:rsidR="00FA20DC" w:rsidRPr="00FA20DC" w:rsidRDefault="00FA20DC" w:rsidP="008358E5">
            <w:pPr>
              <w:numPr>
                <w:ilvl w:val="0"/>
                <w:numId w:val="33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Patología de esófago, estómago, duodeno, intestino delgado, colon, vesícula y vías biliares, hígado, páncreas, diafragma y misceláneos.</w:t>
            </w:r>
          </w:p>
          <w:p w14:paraId="011C03E8" w14:textId="7341468E" w:rsidR="00FA20DC" w:rsidRPr="00FA20DC" w:rsidRDefault="00FA20DC" w:rsidP="00FA20D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161D2081" w14:textId="7CE6B472" w:rsidR="00FA20DC" w:rsidRDefault="00FA20DC" w:rsidP="005E5821">
            <w:pPr>
              <w:spacing w:after="0" w:line="259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IV.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Pr="00990020">
              <w:rPr>
                <w:rFonts w:ascii="Times New Roman" w:eastAsia="MS Mincho" w:hAnsi="Times New Roman" w:cs="Times New Roman"/>
                <w:b/>
              </w:rPr>
              <w:t>IMAGENOLOGÍA DE CABEZA Y CUELLO</w:t>
            </w:r>
            <w:r w:rsidRPr="0099002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DA47705" w14:textId="77777777" w:rsidR="00FA20DC" w:rsidRPr="00990020" w:rsidRDefault="00FA20DC" w:rsidP="008358E5">
            <w:pPr>
              <w:numPr>
                <w:ilvl w:val="0"/>
                <w:numId w:val="34"/>
              </w:numPr>
              <w:tabs>
                <w:tab w:val="clear" w:pos="720"/>
                <w:tab w:val="left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Tipos de estudios, indicaciones, técnicas de realización</w:t>
            </w:r>
            <w:r w:rsidRPr="00990020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976CCF0" w14:textId="77777777" w:rsidR="00FA20DC" w:rsidRPr="00990020" w:rsidRDefault="00FA20DC" w:rsidP="008358E5">
            <w:pPr>
              <w:numPr>
                <w:ilvl w:val="0"/>
                <w:numId w:val="34"/>
              </w:numPr>
              <w:tabs>
                <w:tab w:val="clear" w:pos="720"/>
                <w:tab w:val="left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990020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990020">
              <w:rPr>
                <w:rFonts w:ascii="Times New Roman" w:eastAsia="MS Mincho" w:hAnsi="Times New Roman" w:cs="Times New Roman"/>
              </w:rPr>
              <w:t>.</w:t>
            </w:r>
          </w:p>
          <w:p w14:paraId="6DA0F005" w14:textId="77777777" w:rsidR="00FA20DC" w:rsidRPr="00990020" w:rsidRDefault="00FA20DC" w:rsidP="008358E5">
            <w:pPr>
              <w:numPr>
                <w:ilvl w:val="0"/>
                <w:numId w:val="34"/>
              </w:numPr>
              <w:tabs>
                <w:tab w:val="clear" w:pos="720"/>
                <w:tab w:val="left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 xml:space="preserve">Síndromes vasculares centrales y periféricos: malformaciones vasculares; padecimientos inflamatorios y tumorales; </w:t>
            </w:r>
            <w:proofErr w:type="spellStart"/>
            <w:r w:rsidRPr="00990020">
              <w:rPr>
                <w:rFonts w:ascii="Times New Roman" w:eastAsia="MS Mincho" w:hAnsi="Times New Roman" w:cs="Times New Roman"/>
              </w:rPr>
              <w:t>arterio</w:t>
            </w:r>
            <w:proofErr w:type="spellEnd"/>
            <w:r w:rsidRPr="00990020">
              <w:rPr>
                <w:rFonts w:ascii="Times New Roman" w:eastAsia="MS Mincho" w:hAnsi="Times New Roman" w:cs="Times New Roman"/>
              </w:rPr>
              <w:t xml:space="preserve"> y ateroesclerosis; trauma vascular; flebitis y flebotrombosis.</w:t>
            </w:r>
          </w:p>
          <w:p w14:paraId="26CF028D" w14:textId="44BCF524" w:rsidR="00FA20DC" w:rsidRPr="00FA20DC" w:rsidRDefault="00FA20DC" w:rsidP="00FA20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10159C6" w14:textId="4C30A53F" w:rsidR="00FA20DC" w:rsidRPr="00FC717B" w:rsidRDefault="00FA20DC" w:rsidP="005E5821">
            <w:pPr>
              <w:spacing w:after="0" w:line="240" w:lineRule="auto"/>
              <w:ind w:right="119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V.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Pr="00990020">
              <w:rPr>
                <w:rFonts w:ascii="Times New Roman" w:eastAsia="MS Mincho" w:hAnsi="Times New Roman" w:cs="Times New Roman"/>
                <w:b/>
              </w:rPr>
              <w:t>IMAGENOLOGÍA OSTEOARTICULAR</w:t>
            </w:r>
            <w:r w:rsidRPr="0099002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39ECF4A" w14:textId="6DABFF1B" w:rsidR="00FA20DC" w:rsidRPr="008358E5" w:rsidRDefault="00FA20DC" w:rsidP="008358E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ind w:hanging="369"/>
              <w:jc w:val="both"/>
              <w:rPr>
                <w:rFonts w:ascii="Times New Roman" w:hAnsi="Times New Roman" w:cs="Times New Roman"/>
                <w:lang w:val="es-ES"/>
              </w:rPr>
            </w:pPr>
            <w:r w:rsidRPr="008358E5">
              <w:rPr>
                <w:rFonts w:ascii="Times New Roman" w:eastAsia="MS Mincho" w:hAnsi="Times New Roman" w:cs="Times New Roman"/>
              </w:rPr>
              <w:t>Tipos de estudios, indicaciones, técnicas de realización</w:t>
            </w:r>
            <w:r w:rsidRPr="008358E5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E832E11" w14:textId="3CEFD230" w:rsidR="00FA20DC" w:rsidRPr="008358E5" w:rsidRDefault="00FA20DC" w:rsidP="008358E5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ind w:hanging="369"/>
              <w:rPr>
                <w:rFonts w:ascii="Times New Roman" w:hAnsi="Times New Roman" w:cs="Times New Roman"/>
                <w:lang w:val="es-ES"/>
              </w:rPr>
            </w:pPr>
            <w:r w:rsidRPr="008358E5">
              <w:rPr>
                <w:rFonts w:ascii="Times New Roman" w:eastAsia="MS Mincho" w:hAnsi="Times New Roman" w:cs="Times New Roman"/>
              </w:rPr>
              <w:t xml:space="preserve">Signos </w:t>
            </w:r>
            <w:proofErr w:type="spellStart"/>
            <w:r w:rsidRPr="008358E5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8358E5">
              <w:rPr>
                <w:rFonts w:ascii="Times New Roman" w:eastAsia="MS Mincho" w:hAnsi="Times New Roman" w:cs="Times New Roman"/>
              </w:rPr>
              <w:t>.</w:t>
            </w:r>
          </w:p>
          <w:p w14:paraId="598AF008" w14:textId="77777777" w:rsidR="00FA20DC" w:rsidRPr="00990020" w:rsidRDefault="00FA20DC" w:rsidP="008358E5">
            <w:pPr>
              <w:numPr>
                <w:ilvl w:val="0"/>
                <w:numId w:val="35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El hueso y músculo como tejido vivo, desarrollo articular, anatomía e histología articular, fisiología y metabolismo del cartílago articular.</w:t>
            </w:r>
          </w:p>
          <w:p w14:paraId="4227430A" w14:textId="77777777" w:rsidR="00FA20DC" w:rsidRPr="00990020" w:rsidRDefault="00FA20DC" w:rsidP="008358E5">
            <w:pPr>
              <w:numPr>
                <w:ilvl w:val="0"/>
                <w:numId w:val="35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>Signos y síntomas de patología articular.</w:t>
            </w:r>
          </w:p>
          <w:p w14:paraId="7743B231" w14:textId="77777777" w:rsidR="00FA20DC" w:rsidRPr="00990020" w:rsidRDefault="00FA20DC" w:rsidP="008358E5">
            <w:pPr>
              <w:numPr>
                <w:ilvl w:val="0"/>
                <w:numId w:val="35"/>
              </w:numPr>
              <w:tabs>
                <w:tab w:val="clear" w:pos="720"/>
                <w:tab w:val="num" w:pos="918"/>
              </w:tabs>
              <w:spacing w:after="0" w:line="240" w:lineRule="auto"/>
              <w:ind w:left="776" w:hanging="425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990020">
              <w:rPr>
                <w:rFonts w:ascii="Times New Roman" w:eastAsia="MS Mincho" w:hAnsi="Times New Roman" w:cs="Times New Roman"/>
              </w:rPr>
              <w:t xml:space="preserve">Procesos infecciosos </w:t>
            </w:r>
            <w:proofErr w:type="spellStart"/>
            <w:r w:rsidRPr="00990020">
              <w:rPr>
                <w:rFonts w:ascii="Times New Roman" w:eastAsia="MS Mincho" w:hAnsi="Times New Roman" w:cs="Times New Roman"/>
              </w:rPr>
              <w:t>osteo</w:t>
            </w:r>
            <w:proofErr w:type="spellEnd"/>
            <w:r w:rsidRPr="00990020">
              <w:rPr>
                <w:rFonts w:ascii="Times New Roman" w:eastAsia="MS Mincho" w:hAnsi="Times New Roman" w:cs="Times New Roman"/>
              </w:rPr>
              <w:t>-articulares, artropatías, procesos metabólicos y traumáticos.</w:t>
            </w:r>
            <w:r w:rsidRPr="00990020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</w:t>
            </w:r>
          </w:p>
          <w:p w14:paraId="4C43E397" w14:textId="77777777" w:rsidR="00FA20DC" w:rsidRPr="00654FA3" w:rsidRDefault="00FA20DC" w:rsidP="008358E5">
            <w:pPr>
              <w:tabs>
                <w:tab w:val="num" w:pos="918"/>
              </w:tabs>
              <w:spacing w:after="0" w:line="240" w:lineRule="auto"/>
              <w:ind w:left="776" w:right="119" w:hanging="425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75BCC8" w14:textId="129C6117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14456262" w14:textId="4E83B08B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18A561" w14:textId="4DF14198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B6E43D4" w14:textId="1BF28CB1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0C139B" w14:textId="7036AE18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C1D3F0" w14:textId="44775729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57A4D3" w14:textId="77777777" w:rsidR="00FA20DC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D7F5BC" w14:textId="77777777" w:rsidR="00FA20DC" w:rsidRPr="002545D3" w:rsidRDefault="00FA20DC" w:rsidP="005E58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06DB7247" w14:textId="56AFC4FB" w:rsidR="00EA0EDC" w:rsidRDefault="00EA0EDC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EA0EDC" w:rsidRPr="00654FA3" w14:paraId="2D706597" w14:textId="77777777" w:rsidTr="004C32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64ADE8" w14:textId="77777777" w:rsidR="00EA0EDC" w:rsidRPr="00654FA3" w:rsidRDefault="00EA0EDC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EA0EDC" w:rsidRPr="00654FA3" w14:paraId="56B80C18" w14:textId="77777777" w:rsidTr="004C32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01CD" w14:textId="6672A874" w:rsidR="00EA0EDC" w:rsidRPr="002545D3" w:rsidRDefault="00EA0E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950EFB0" w14:textId="77777777" w:rsidR="00EA0EDC" w:rsidRPr="00654FA3" w:rsidRDefault="00EA0EDC" w:rsidP="004C32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51080116" w14:textId="77777777" w:rsidR="00EA0EDC" w:rsidRPr="00654FA3" w:rsidRDefault="00EA0EDC" w:rsidP="004C3297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F46DA42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 xml:space="preserve">Reconocimiento de hallazgos </w:t>
            </w:r>
            <w:proofErr w:type="spellStart"/>
            <w:r w:rsidRPr="00990020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990020">
              <w:rPr>
                <w:rFonts w:ascii="Times New Roman" w:hAnsi="Times New Roman" w:cs="Times New Roman"/>
              </w:rPr>
              <w:t xml:space="preserve"> distintivos en cada proceso realizado.</w:t>
            </w:r>
          </w:p>
          <w:p w14:paraId="7C2FEB2B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  <w:iCs/>
              </w:rPr>
              <w:t>Integración de diagnósticos con base en los conocimientos obtenidos.</w:t>
            </w:r>
          </w:p>
          <w:p w14:paraId="555DBE9D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  <w:iCs/>
              </w:rPr>
              <w:t>Desarrollo de juicios críticos para la recomendación de ampliaciones en los diagnósticos obtenidos por imágenes.</w:t>
            </w:r>
          </w:p>
          <w:p w14:paraId="08667FC1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eastAsia="MS Mincho" w:hAnsi="Times New Roman" w:cs="Times New Roman"/>
              </w:rPr>
              <w:t xml:space="preserve">Correlación entre los diferentes tipos de estudios </w:t>
            </w:r>
            <w:proofErr w:type="spellStart"/>
            <w:r w:rsidRPr="00990020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990020">
              <w:rPr>
                <w:rFonts w:ascii="Times New Roman" w:eastAsia="MS Mincho" w:hAnsi="Times New Roman" w:cs="Times New Roman"/>
              </w:rPr>
              <w:t>, endoscópicos y quirúrgicos como apoyo al diagnóstico.</w:t>
            </w:r>
          </w:p>
          <w:p w14:paraId="1836248B" w14:textId="6C4FD6B5" w:rsidR="00ED76F8" w:rsidRPr="00654FA3" w:rsidRDefault="00ED76F8" w:rsidP="00ED76F8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0EF3BF7" w14:textId="77777777" w:rsidR="00EA0EDC" w:rsidRPr="00654FA3" w:rsidRDefault="00EA0EDC" w:rsidP="004C32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4DC3FD4" w14:textId="77777777" w:rsidR="00EA0EDC" w:rsidRPr="00654FA3" w:rsidRDefault="00EA0EDC" w:rsidP="004C3297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DBA59FC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todo el proceso radiológico, así como aplicar las medidas de seguridad y calidad pertinentes.</w:t>
            </w:r>
          </w:p>
          <w:p w14:paraId="511B0C29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eastAsia="Times New Roman" w:hAnsi="Times New Roman" w:cs="Times New Roman"/>
                <w:lang w:val="es-ES" w:eastAsia="es-MX"/>
              </w:rPr>
              <w:t>Establecimiento de una relación médico/paciente-familia, responsable y ética, en un marco humanista.</w:t>
            </w:r>
          </w:p>
          <w:p w14:paraId="15AE6527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5E6B3DFE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53361549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Cuidado con el medio ambiente al desechar material, equipo e instrumentos utilizados en procesos radiológicos.</w:t>
            </w:r>
          </w:p>
          <w:p w14:paraId="5CDB6D75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6902F678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Disposición para aprender de manera continua con los equipos de trabajo médico, en el campo de la radiología.</w:t>
            </w:r>
          </w:p>
          <w:p w14:paraId="76C10BDE" w14:textId="77777777" w:rsidR="00ED76F8" w:rsidRDefault="00ED76F8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BF87BD2" w14:textId="77777777" w:rsidR="00FA20DC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505FE2" w14:textId="12A6BA16" w:rsidR="00FA20DC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13DA314" w14:textId="54A5FBE0" w:rsidR="00FA20DC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EBC9065" w14:textId="72913161" w:rsidR="00FA20DC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7204AC0" w14:textId="77777777" w:rsidR="00FA20DC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4D7CC3" w14:textId="16B30195" w:rsidR="00FA20DC" w:rsidRPr="00ED76F8" w:rsidRDefault="00FA20DC" w:rsidP="00ED76F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B7A38E4" w14:textId="3AA59416" w:rsidR="00ED76F8" w:rsidRPr="0091482B" w:rsidRDefault="00ED76F8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4C3297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C3297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B0057A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Exposición teórica de contenidos temáticos.</w:t>
            </w:r>
          </w:p>
          <w:p w14:paraId="12CECBD3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226E2177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  <w:iCs/>
                <w:lang w:val="es-ES_tradnl"/>
              </w:rPr>
              <w:t>Realización de estudios de imagen necesarios como parte de diagnósticos.</w:t>
            </w:r>
          </w:p>
          <w:p w14:paraId="76069477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  <w:lang w:val="es-ES_tradnl"/>
              </w:rPr>
              <w:t>Desarrollo de procedimientos invasivos como parte de diagnósticos y tratamientos</w:t>
            </w:r>
            <w:r w:rsidRPr="00990020">
              <w:rPr>
                <w:rFonts w:ascii="Times New Roman" w:hAnsi="Times New Roman" w:cs="Times New Roman"/>
              </w:rPr>
              <w:t>.</w:t>
            </w:r>
          </w:p>
          <w:p w14:paraId="757A88F2" w14:textId="77777777" w:rsidR="00FA20DC" w:rsidRPr="00990020" w:rsidRDefault="00FA20DC" w:rsidP="00FA20DC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Participación en:</w:t>
            </w:r>
          </w:p>
          <w:p w14:paraId="78E4A585" w14:textId="77777777" w:rsidR="00FA20DC" w:rsidRPr="00990020" w:rsidRDefault="00FA20DC" w:rsidP="00FA20D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 xml:space="preserve">Sesiones clínicas </w:t>
            </w:r>
            <w:proofErr w:type="spellStart"/>
            <w:r w:rsidRPr="00990020">
              <w:rPr>
                <w:rFonts w:ascii="Times New Roman" w:hAnsi="Times New Roman" w:cs="Times New Roman"/>
              </w:rPr>
              <w:t>intra</w:t>
            </w:r>
            <w:proofErr w:type="spellEnd"/>
            <w:r w:rsidRPr="00990020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990020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990020">
              <w:rPr>
                <w:rFonts w:ascii="Times New Roman" w:hAnsi="Times New Roman" w:cs="Times New Roman"/>
              </w:rPr>
              <w:t>.</w:t>
            </w:r>
          </w:p>
          <w:p w14:paraId="76AED806" w14:textId="77777777" w:rsidR="00FA20DC" w:rsidRPr="00990020" w:rsidRDefault="00FA20DC" w:rsidP="00FA20D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eastAsia="Times New Roman" w:hAnsi="Times New Roman" w:cs="Times New Roman"/>
                <w:lang w:val="es-ES" w:eastAsia="es-MX"/>
              </w:rPr>
              <w:t>Sesiones bibliográficas.</w:t>
            </w:r>
          </w:p>
          <w:p w14:paraId="2CA24FFF" w14:textId="77777777" w:rsidR="00FA20DC" w:rsidRPr="00990020" w:rsidRDefault="00FA20DC" w:rsidP="00FA20D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Discusión de casos de pacientes.</w:t>
            </w:r>
          </w:p>
          <w:p w14:paraId="69E3C02D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Interpretación y redacción de estudios realizados.</w:t>
            </w:r>
          </w:p>
          <w:p w14:paraId="615076AE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990020">
              <w:rPr>
                <w:rFonts w:ascii="Times New Roman" w:eastAsia="Times New Roman" w:hAnsi="Times New Roman" w:cs="Times New Roman"/>
                <w:lang w:val="es-ES" w:eastAsia="es-MX"/>
              </w:rPr>
              <w:t>Rotación a otros hospitales con supervisión de profesores.</w:t>
            </w:r>
          </w:p>
          <w:p w14:paraId="0F439B0B" w14:textId="77777777" w:rsidR="00372304" w:rsidRDefault="00372304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DB2E277" w14:textId="22FC7299" w:rsidR="00FA20DC" w:rsidRDefault="00FA20DC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C50D75" w14:textId="27A20BFC" w:rsidR="00FA20DC" w:rsidRDefault="00FA20DC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B28B28" w14:textId="77777777" w:rsidR="00FA20DC" w:rsidRDefault="00FA20DC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730FBC2C" w:rsidR="00FA20DC" w:rsidRPr="0091482B" w:rsidRDefault="00FA20DC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A3FA7D8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4C3297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C3297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DFC4497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Elaboración de presentaciones con el uso de material bibliográfico actualizado.</w:t>
            </w:r>
          </w:p>
          <w:p w14:paraId="61E036B6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Realización de estudios efectuando correlación clínico-quirúrgica, endoscópica e    histopatológica de resultados.</w:t>
            </w:r>
          </w:p>
          <w:p w14:paraId="719FC67F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Seguimiento de pacientes hospitalizados y del servicio de urgencias.</w:t>
            </w:r>
          </w:p>
          <w:p w14:paraId="198EE2EF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 xml:space="preserve">Elaboración de trabajos de investigación en el área clínico-radiológica para su presentación en sesiones </w:t>
            </w:r>
            <w:proofErr w:type="spellStart"/>
            <w:r w:rsidRPr="00990020">
              <w:rPr>
                <w:rFonts w:ascii="Times New Roman" w:hAnsi="Times New Roman" w:cs="Times New Roman"/>
              </w:rPr>
              <w:t>intra</w:t>
            </w:r>
            <w:proofErr w:type="spellEnd"/>
            <w:r w:rsidRPr="00990020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proofErr w:type="gramStart"/>
            <w:r w:rsidRPr="00990020">
              <w:rPr>
                <w:rFonts w:ascii="Times New Roman" w:hAnsi="Times New Roman" w:cs="Times New Roman"/>
              </w:rPr>
              <w:t>extrahospitalarias</w:t>
            </w:r>
            <w:proofErr w:type="spellEnd"/>
            <w:proofErr w:type="gramEnd"/>
            <w:r w:rsidRPr="00990020">
              <w:rPr>
                <w:rFonts w:ascii="Times New Roman" w:hAnsi="Times New Roman" w:cs="Times New Roman"/>
              </w:rPr>
              <w:t xml:space="preserve"> así como en cursos y congresos.</w:t>
            </w:r>
          </w:p>
          <w:p w14:paraId="19A4BAC6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5F9E1080" w14:textId="77777777" w:rsidR="00FA20DC" w:rsidRPr="00990020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990020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125B1389" w14:textId="5D64B0F6" w:rsidR="00372304" w:rsidRPr="00536140" w:rsidRDefault="00372304" w:rsidP="00FA20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4C3297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372304">
        <w:trPr>
          <w:trHeight w:val="72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14BD539F" w:rsidR="00372304" w:rsidRPr="00372304" w:rsidRDefault="00FA20DC" w:rsidP="0037230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213C6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4C3297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C6A24D" w14:textId="77777777" w:rsidR="00FA20DC" w:rsidRPr="000213C6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Exposición de temas y casos clínicos.</w:t>
            </w:r>
          </w:p>
          <w:p w14:paraId="304D1C3F" w14:textId="77777777" w:rsidR="00FA20DC" w:rsidRPr="000213C6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eastAsia="Times New Roman" w:hAnsi="Times New Roman" w:cs="Times New Roman"/>
                <w:lang w:val="es-ES" w:eastAsia="es-MX"/>
              </w:rPr>
              <w:t>Evaluación trimestral del desempeño clínico y/o quirúrgico.</w:t>
            </w:r>
          </w:p>
          <w:p w14:paraId="1941602D" w14:textId="77777777" w:rsidR="00FA20DC" w:rsidRPr="000213C6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7C13562A" w14:textId="77777777" w:rsidR="00FA20DC" w:rsidRPr="000213C6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0CDD95D4" w14:textId="77777777" w:rsidR="00FA20DC" w:rsidRPr="000213C6" w:rsidRDefault="00FA20DC" w:rsidP="00FA20D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0213C6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33C34F2E" w:rsidR="002545D3" w:rsidRPr="00372304" w:rsidRDefault="002545D3" w:rsidP="00372304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FD75759" w:rsidR="00536140" w:rsidRPr="00536140" w:rsidRDefault="00372304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546D2B1C" w:rsidR="00536140" w:rsidRPr="00536140" w:rsidRDefault="00372304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264097E3" w:rsidR="00536140" w:rsidRDefault="00FA20DC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041432E" w14:textId="636FF7FF" w:rsidR="00372304" w:rsidRDefault="00372304" w:rsidP="0037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D3A18BA" w14:textId="6B937588" w:rsidR="00372304" w:rsidRDefault="00FA20DC" w:rsidP="00372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372304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58E2EF7C" w14:textId="64CA8C1C" w:rsidR="00ED76F8" w:rsidRDefault="00ED76F8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8A44B8" w:rsidRPr="00536140" w14:paraId="0EEF48E1" w14:textId="77777777" w:rsidTr="004C3297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72BF4F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224EC" w14:textId="77777777" w:rsidR="008A44B8" w:rsidRPr="00536140" w:rsidRDefault="008A44B8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8A44B8" w:rsidRPr="00536140" w14:paraId="7A48863A" w14:textId="77777777" w:rsidTr="004C329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9CBC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8A44B8" w:rsidRPr="008358E5" w14:paraId="1D386782" w14:textId="77777777" w:rsidTr="004C329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462C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6622BAE" w14:textId="77777777" w:rsidR="002B155F" w:rsidRPr="002B155F" w:rsidRDefault="002B155F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2B155F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2B155F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1F326BC2" w14:textId="77777777" w:rsidR="002B155F" w:rsidRPr="002B155F" w:rsidRDefault="002B155F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6C5CB822" w14:textId="77777777" w:rsidR="002B155F" w:rsidRPr="002B155F" w:rsidRDefault="002B155F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B155F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2B155F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3C10D535" w14:textId="77777777" w:rsidR="002B155F" w:rsidRPr="002B155F" w:rsidRDefault="002B155F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6CD0189C" w14:textId="77777777" w:rsidR="002B155F" w:rsidRPr="002B155F" w:rsidRDefault="002B155F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2B155F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05E9F96E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FA8EBF9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1A37A57B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5C31A392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5FF9C28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DEF3607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145A7C85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1A8E95E7" w14:textId="77777777" w:rsidR="00FA20DC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19C42C3B" w14:textId="6E67AE17" w:rsidR="00FA20DC" w:rsidRPr="00AA1F85" w:rsidRDefault="00FA20DC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9F1D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BA1E08C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5C30197F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C4F17A5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14AEE1B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729D617D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AB1F6E4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385953AF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5EC25A8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5F6D8A00" w14:textId="77777777" w:rsidR="008A44B8" w:rsidRPr="008B2DAE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8541864" w14:textId="77777777" w:rsidR="008A44B8" w:rsidRPr="00492A54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92A54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FA20DC" w:rsidRPr="00536140" w14:paraId="7739EB8C" w14:textId="77777777" w:rsidTr="005E582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49F46" w14:textId="77777777" w:rsidR="00FA20DC" w:rsidRPr="00536140" w:rsidRDefault="00FA20DC" w:rsidP="005E58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F1087" w14:textId="77777777" w:rsidR="00FA20DC" w:rsidRPr="00536140" w:rsidRDefault="00FA20DC" w:rsidP="005E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8A44B8" w:rsidRPr="00536140" w14:paraId="2B597C0E" w14:textId="77777777" w:rsidTr="004C329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9C07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8A44B8" w:rsidRPr="007D7963" w14:paraId="7728CA25" w14:textId="77777777" w:rsidTr="004C329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F1D1" w14:textId="77777777" w:rsidR="008A44B8" w:rsidRPr="007D7963" w:rsidRDefault="008A44B8" w:rsidP="004C32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43619267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B155F">
              <w:rPr>
                <w:rFonts w:ascii="Times New Roman" w:hAnsi="Times New Roman" w:cs="Times New Roman"/>
                <w:lang w:val="en-US"/>
              </w:rPr>
              <w:t>Abujudeh</w:t>
            </w:r>
            <w:proofErr w:type="spellEnd"/>
            <w:r w:rsidRPr="002B155F">
              <w:rPr>
                <w:rFonts w:ascii="Times New Roman" w:hAnsi="Times New Roman" w:cs="Times New Roman"/>
                <w:lang w:val="en-US"/>
              </w:rPr>
              <w:t xml:space="preserve">, H.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(2018).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Radiology Noninterpretive Skills: The Requisites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Recuperado de https://www.clinicalkey.es/#!/browse/book/3-s2.0-C20150055046 </w:t>
            </w:r>
          </w:p>
          <w:p w14:paraId="113A4B18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B155F">
              <w:rPr>
                <w:rFonts w:ascii="Times New Roman" w:hAnsi="Times New Roman" w:cs="Times New Roman"/>
                <w:lang w:val="en-US"/>
              </w:rPr>
              <w:t xml:space="preserve">Andreas, A.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proofErr w:type="spellStart"/>
            <w:r w:rsidRPr="002B155F">
              <w:rPr>
                <w:rFonts w:ascii="Times New Roman" w:hAnsi="Times New Roman" w:cs="Times New Roman"/>
                <w:i/>
                <w:lang w:val="en-US"/>
              </w:rPr>
              <w:t>Graigner</w:t>
            </w:r>
            <w:proofErr w:type="spellEnd"/>
            <w:r w:rsidRPr="002B155F">
              <w:rPr>
                <w:rFonts w:ascii="Times New Roman" w:hAnsi="Times New Roman" w:cs="Times New Roman"/>
                <w:i/>
                <w:lang w:val="en-US"/>
              </w:rPr>
              <w:t xml:space="preserve"> &amp; Allison´s Diagnostic Radiology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Recuperado de https://www.clinicalkey.es/#!/browse/book/3-s2.0-C20091628458 </w:t>
            </w:r>
          </w:p>
          <w:p w14:paraId="045F8AC0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B155F">
              <w:rPr>
                <w:rFonts w:ascii="Times New Roman" w:hAnsi="Times New Roman" w:cs="Times New Roman"/>
              </w:rPr>
              <w:t>Burke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, Ch. </w:t>
            </w:r>
            <w:r w:rsidRPr="002B155F">
              <w:rPr>
                <w:rFonts w:ascii="Times New Roman" w:hAnsi="Times New Roman" w:cs="Times New Roman"/>
                <w:i/>
              </w:rPr>
              <w:t>et al</w:t>
            </w:r>
            <w:r w:rsidRPr="002B155F">
              <w:rPr>
                <w:rFonts w:ascii="Times New Roman" w:hAnsi="Times New Roman" w:cs="Times New Roman"/>
              </w:rPr>
              <w:t xml:space="preserve">. (2011). </w:t>
            </w:r>
            <w:r w:rsidRPr="002B155F">
              <w:rPr>
                <w:rFonts w:ascii="Times New Roman" w:hAnsi="Times New Roman" w:cs="Times New Roman"/>
                <w:i/>
              </w:rPr>
              <w:t>Radiología de Alto Rendimiento: Procedimientos Intervencionistas</w:t>
            </w:r>
            <w:r w:rsidRPr="002B155F">
              <w:rPr>
                <w:rFonts w:ascii="Times New Roman" w:hAnsi="Times New Roman" w:cs="Times New Roman"/>
              </w:rPr>
              <w:t xml:space="preserve">. 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Recuperado de https://www.clinicalkey.es/#!/browse/book/3-s2.0-B9788480867368X00018 </w:t>
            </w:r>
          </w:p>
          <w:p w14:paraId="605A8F9C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Dutton, J. (2010). </w:t>
            </w:r>
            <w:r w:rsidRPr="002B155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of the Orbit and Visual Pathways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https://www.clinicalkey.es/#!/browse/book/3-s2.0-C20090415952 </w:t>
            </w:r>
          </w:p>
          <w:p w14:paraId="0D4445CB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Fielding, J.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(2011). </w:t>
            </w:r>
            <w:proofErr w:type="spellStart"/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Ginecologic</w:t>
            </w:r>
            <w:proofErr w:type="spellEnd"/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 xml:space="preserve"> Imaging: Expert Radiology Series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>https://www.clinicalkey.es/#!/browse/book/3-s2.0-C20090416088</w:t>
            </w:r>
          </w:p>
          <w:p w14:paraId="0F36225D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Gore, R.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(2015).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Textbook of Gastrointestinal Radiology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8358E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https://www.clinicalkey.es/#!/browse/book/3-s2.0-C20111085223 </w:t>
            </w:r>
          </w:p>
          <w:p w14:paraId="2AD1044E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hAnsi="Times New Roman" w:cs="Times New Roman"/>
                <w:lang w:val="en-US"/>
              </w:rPr>
              <w:t xml:space="preserve">Grant, L.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(2019).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Grainger &amp; Allison´s Diagnostics Radiology Essentials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>. Recuperado de https://www.clinicalkey.es/#!/browse/book/3-s2.0-C20160004916</w:t>
            </w:r>
          </w:p>
          <w:p w14:paraId="2F9EF8DB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Gunderson, L.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(2016).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Clinical Radiation Oncology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8358E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>https://www.clinicalkey.es/#!/browse/book/3-s2.0-C20130006482</w:t>
            </w:r>
          </w:p>
          <w:p w14:paraId="00BDBF35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Helms, C. (2014).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Fundamentals of Skeletal Radiology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>https://www.clinicalkey.es/#!/browse/book/3-s2.0-C2017002726X</w:t>
            </w:r>
          </w:p>
          <w:p w14:paraId="0A5CF8F9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>Herring, W. (2016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). Learning Radiology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EUA: Elsevier.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https://www.clinicalkey.es/#!/browse/book/3-s2.0-C20160052609 </w:t>
            </w:r>
          </w:p>
          <w:p w14:paraId="2BC81C16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Hutchison, S. (2012). Principles of Cardiovascular Radiology.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https://www.clinicalkey.es/#!/browse/book/3-s2.0-C20090390996 </w:t>
            </w:r>
          </w:p>
          <w:p w14:paraId="542C4162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Kaufman, J.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(2014).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Vascular and Interventional Radiology: The Requisites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https://www.clinicalkey.es/#!/browse/book/3-s2.0-C20090467941 </w:t>
            </w:r>
          </w:p>
          <w:p w14:paraId="40D535A7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hAnsi="Times New Roman" w:cs="Times New Roman"/>
                <w:lang w:val="en-US"/>
              </w:rPr>
              <w:t xml:space="preserve">Kessel, D.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Interventional Radiology: A Survival Guide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>. Recuperado de https://www.clinicalkey.es/#!/browse/book/3-s2.0-C20140036386</w:t>
            </w:r>
          </w:p>
          <w:p w14:paraId="4E781478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Law, M.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(2011).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Problem Solving in Neuroradiology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8358E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https://www.clinicalkey.es/#!/browse/book/3-s2.0-C20090386493 </w:t>
            </w:r>
          </w:p>
          <w:p w14:paraId="6FB62066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>Mettler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, F. (2014).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Essentials of Radiology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https://www.clinicalkey.es/#!/browse/book/3-s2.0-C20160009932 </w:t>
            </w:r>
          </w:p>
          <w:p w14:paraId="3905DCF8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>Mirvis</w:t>
            </w:r>
            <w:proofErr w:type="spellEnd"/>
            <w:r w:rsidRPr="002B155F">
              <w:rPr>
                <w:rFonts w:ascii="Times New Roman" w:hAnsi="Times New Roman" w:cs="Times New Roman"/>
                <w:lang w:val="en-US"/>
              </w:rPr>
              <w:t xml:space="preserve">, S.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Problem Solving in Emergency Radiology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2B155F">
              <w:rPr>
                <w:rFonts w:ascii="Times New Roman" w:hAnsi="Times New Roman" w:cs="Times New Roman"/>
              </w:rPr>
              <w:t>Elsevier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Recuperado de https://www.clinicalkey.es/#!/browse/book/3-s2.0-C20100672488 </w:t>
            </w:r>
          </w:p>
          <w:p w14:paraId="30FAEFEF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hAnsi="Times New Roman" w:cs="Times New Roman"/>
              </w:rPr>
              <w:t>Nadgir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, R. y D. </w:t>
            </w:r>
            <w:proofErr w:type="spellStart"/>
            <w:r w:rsidRPr="002B155F">
              <w:rPr>
                <w:rFonts w:ascii="Times New Roman" w:hAnsi="Times New Roman" w:cs="Times New Roman"/>
              </w:rPr>
              <w:t>Yousem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 (2017).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Neuroradiology: The Requisites.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 EUA: Elsevier. </w:t>
            </w:r>
            <w:r w:rsidRPr="002B155F">
              <w:rPr>
                <w:rFonts w:ascii="Times New Roman" w:hAnsi="Times New Roman" w:cs="Times New Roman"/>
              </w:rPr>
              <w:t xml:space="preserve">Recuperado de https://www.clinicalkey.es/#!/browse/book/3-s2.0-C20110086970 </w:t>
            </w:r>
          </w:p>
          <w:p w14:paraId="25D3757F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Nigel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, E.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</w:rPr>
              <w:t>et al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(2015).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</w:rPr>
              <w:t>Radiología de Urgencias y Emergencias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https://www.clinicalkey.es/#!/browse/book/3-s2.0-C20130232967 </w:t>
            </w:r>
          </w:p>
          <w:p w14:paraId="3C4F6287" w14:textId="77777777" w:rsidR="00FA20DC" w:rsidRPr="002B155F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Reed, J. (2018).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Chest Radiology: Patterns and Differential Diagnoses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Recuperado de </w:t>
            </w:r>
            <w:hyperlink r:id="rId8" w:anchor="!/browse/book/3-s2.0-C20160013335" w:history="1">
              <w:r w:rsidRPr="002B155F">
                <w:rPr>
                  <w:rFonts w:ascii="Times New Roman" w:hAnsi="Times New Roman" w:cs="Times New Roman"/>
                </w:rPr>
                <w:t>https://www.clinicalkey.es/#!/browse/book/3-s2.0-C20160013335</w:t>
              </w:r>
            </w:hyperlink>
            <w:r w:rsidRPr="002B155F">
              <w:rPr>
                <w:rFonts w:ascii="Times New Roman" w:hAnsi="Times New Roman" w:cs="Times New Roman"/>
              </w:rPr>
              <w:t xml:space="preserve"> </w:t>
            </w:r>
          </w:p>
          <w:p w14:paraId="4C83A345" w14:textId="0136D8B8" w:rsidR="00FA20DC" w:rsidRPr="002E77A8" w:rsidRDefault="00FA20DC" w:rsidP="00FA20D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Small, J. y P. Schaefer (2013).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Neuroradiology: Key Differential Diagnoses and Clinical Questions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2B155F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https://www.clinicalkey.es/#!/browse/book/3-s2.0-C20090422190 </w:t>
            </w:r>
          </w:p>
          <w:p w14:paraId="025CDDB7" w14:textId="77777777" w:rsidR="002E77A8" w:rsidRPr="002B155F" w:rsidRDefault="002E77A8" w:rsidP="002E77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Soto, J. y L. Brian (2017). </w:t>
            </w:r>
            <w:r w:rsidRPr="002B155F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Emergency Radiology: The Requisites</w:t>
            </w:r>
            <w:r w:rsidRPr="002B155F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EUA: Elsevier. </w:t>
            </w:r>
            <w:r w:rsidRPr="002B155F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https://www.clinicalkey.es/#!/browse/book/3-s2.0-C20110086969 </w:t>
            </w:r>
          </w:p>
          <w:p w14:paraId="3FB27804" w14:textId="77777777" w:rsidR="002E77A8" w:rsidRPr="002B155F" w:rsidRDefault="002E77A8" w:rsidP="002E77A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Torigian</w:t>
            </w:r>
            <w:proofErr w:type="spellEnd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y P. </w:t>
            </w: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Ramchandani</w:t>
            </w:r>
            <w:proofErr w:type="spellEnd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(2017). </w:t>
            </w:r>
            <w:r w:rsidRPr="002B155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Secrets Plus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Elsevier. 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https://www.clinicalkey.es/#!/browse/book/3-s2.0-C20120061571 </w:t>
            </w:r>
          </w:p>
          <w:p w14:paraId="3255E712" w14:textId="07662F8E" w:rsidR="008A44B8" w:rsidRPr="002E77A8" w:rsidRDefault="008A44B8" w:rsidP="002E77A8">
            <w:pPr>
              <w:spacing w:after="0" w:line="240" w:lineRule="auto"/>
              <w:ind w:left="87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46F4332A" w14:textId="4A00D69B" w:rsidR="00FA20DC" w:rsidRPr="007D7963" w:rsidRDefault="00FA20DC" w:rsidP="002E77A8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B923" w14:textId="77777777" w:rsidR="008A44B8" w:rsidRPr="007D7963" w:rsidRDefault="008A44B8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56DA3640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C601A7B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DE4A35E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75C4051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91C1DDF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66B2C18F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2B88B13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CBC48F8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E482FAE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259FB08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1002D10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ECD7968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BB76645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5DB3698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5CA0A4F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2FA4F2A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7BBEFA1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FE4A038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0E36F0B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027C5A7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0D6442E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7024825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7D967475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FF222DF" w14:textId="77777777" w:rsidR="00FA20DC" w:rsidRDefault="00FA20DC" w:rsidP="00FA20D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730926A" w14:textId="77777777" w:rsidR="00FA20DC" w:rsidRDefault="00FA20DC" w:rsidP="00FA20D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D6DB857" w14:textId="77777777" w:rsidR="00FA20DC" w:rsidRDefault="00FA20DC" w:rsidP="00FA20D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5458E30" w14:textId="77777777" w:rsidR="00FA20DC" w:rsidRDefault="00FA20DC" w:rsidP="00FA20D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86CA434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AE40D6C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E3BA5B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707111E4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C85A0E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6D33993C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8A7DF1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2F0E7D2A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E47C6A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2D85C547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FEDF54D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66E89A3C" w14:textId="77777777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71D507" w14:textId="37D6497A" w:rsidR="00FA20DC" w:rsidRDefault="00FA20DC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32CD8F09" w14:textId="6DECF983" w:rsidR="002E77A8" w:rsidRDefault="002E77A8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2D0988" w14:textId="165E8F3D" w:rsidR="002E77A8" w:rsidRDefault="002E77A8" w:rsidP="00FA20D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A1986B" w14:textId="77777777" w:rsidR="002E77A8" w:rsidRDefault="002E77A8" w:rsidP="002E77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566110F8" w14:textId="77777777" w:rsidR="002E77A8" w:rsidRDefault="002E77A8" w:rsidP="002E77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4A9DC8B" w14:textId="64D4DA99" w:rsidR="002E77A8" w:rsidRDefault="002E77A8" w:rsidP="002E77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63600EE8" w14:textId="1A47E95C" w:rsidR="008A44B8" w:rsidRPr="007D7963" w:rsidRDefault="008A44B8" w:rsidP="003875E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24074533" w14:textId="5B6A3A7A" w:rsidR="008A44B8" w:rsidRDefault="008A44B8" w:rsidP="00FA20DC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8A44B8" w:rsidRPr="00536140" w14:paraId="11869CDB" w14:textId="77777777" w:rsidTr="004C3297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38D21E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1910E" w14:textId="77777777" w:rsidR="008A44B8" w:rsidRPr="00536140" w:rsidRDefault="008A44B8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8A44B8" w:rsidRPr="00536140" w14:paraId="46262170" w14:textId="77777777" w:rsidTr="004C329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3E12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8A44B8" w:rsidRPr="00536140" w14:paraId="1AA078EC" w14:textId="77777777" w:rsidTr="002E77A8">
        <w:trPr>
          <w:trHeight w:val="141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AAEA" w14:textId="77777777" w:rsidR="008A44B8" w:rsidRDefault="008A44B8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6F818A" w14:textId="77777777" w:rsidR="008A44B8" w:rsidRPr="002B155F" w:rsidRDefault="008A44B8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Valji</w:t>
            </w:r>
            <w:proofErr w:type="spellEnd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K. (2012). </w:t>
            </w:r>
            <w:r w:rsidRPr="002B155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Practice of Interventional Radiology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2B155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https://www.clinicalkey.es/#!/browse/book/3-s2.0-C20090424036 </w:t>
            </w:r>
          </w:p>
          <w:p w14:paraId="22401D86" w14:textId="77777777" w:rsidR="003A3D0A" w:rsidRPr="002E77A8" w:rsidRDefault="008A44B8" w:rsidP="00310C8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2B155F">
              <w:rPr>
                <w:rFonts w:ascii="Times New Roman" w:hAnsi="Times New Roman" w:cs="Times New Roman"/>
                <w:lang w:val="en-US"/>
              </w:rPr>
              <w:t xml:space="preserve">Walters, M.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>Pediatric Radiology: The Requisites</w:t>
            </w:r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358E5">
              <w:rPr>
                <w:rFonts w:ascii="Times New Roman" w:hAnsi="Times New Roman" w:cs="Times New Roman"/>
                <w:lang w:val="en-US"/>
              </w:rPr>
              <w:t xml:space="preserve">EUA: Elsevier. </w:t>
            </w:r>
            <w:r w:rsidRPr="002B155F">
              <w:rPr>
                <w:rFonts w:ascii="Times New Roman" w:hAnsi="Times New Roman" w:cs="Times New Roman"/>
              </w:rPr>
              <w:t xml:space="preserve">Recuperado de https://www.clinicalkey.es/#!/browse/book/3-s2.0-C20110086945 </w:t>
            </w:r>
          </w:p>
          <w:p w14:paraId="2D5C646E" w14:textId="77777777" w:rsidR="002E77A8" w:rsidRDefault="002E77A8" w:rsidP="002E77A8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B9A9A74" w14:textId="5B42D118" w:rsidR="002E77A8" w:rsidRPr="002E77A8" w:rsidRDefault="002E77A8" w:rsidP="002E77A8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64FB" w14:textId="2E0CB95A" w:rsidR="008A44B8" w:rsidRDefault="008A44B8" w:rsidP="002E77A8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B1A6CE" w14:textId="77777777" w:rsidR="008A44B8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3479F08C" w14:textId="77777777" w:rsidR="003875E4" w:rsidRDefault="003875E4" w:rsidP="004C329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59C9D4" w14:textId="61EEC591" w:rsidR="003875E4" w:rsidRPr="00293DE3" w:rsidRDefault="003875E4" w:rsidP="004C329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</w:tc>
      </w:tr>
      <w:tr w:rsidR="008A44B8" w:rsidRPr="00536140" w14:paraId="0AB7DF7A" w14:textId="77777777" w:rsidTr="004C329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C456" w14:textId="77777777" w:rsidR="008A44B8" w:rsidRPr="00536140" w:rsidRDefault="008A44B8" w:rsidP="004C329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8A44B8" w:rsidRPr="00310C80" w14:paraId="57496302" w14:textId="77777777" w:rsidTr="004C329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02B1" w14:textId="77777777" w:rsidR="008A44B8" w:rsidRPr="00293DE3" w:rsidRDefault="008A44B8" w:rsidP="004C32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45230F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Academic Radiology (2019). </w:t>
            </w:r>
            <w:r w:rsidRPr="002B155F">
              <w:rPr>
                <w:rFonts w:ascii="Times New Roman" w:hAnsi="Times New Roman" w:cs="Times New Roman"/>
                <w:bCs/>
                <w:lang w:val="en-US"/>
              </w:rPr>
              <w:t xml:space="preserve">Association of University Radiologists. </w:t>
            </w:r>
            <w:proofErr w:type="spellStart"/>
            <w:r w:rsidRPr="002B155F">
              <w:rPr>
                <w:rFonts w:ascii="Times New Roman" w:hAnsi="Times New Roman" w:cs="Times New Roman"/>
                <w:i/>
                <w:color w:val="000000"/>
              </w:rPr>
              <w:t>Academic</w:t>
            </w:r>
            <w:proofErr w:type="spellEnd"/>
            <w:r w:rsidRPr="002B155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i/>
                <w:color w:val="000000"/>
              </w:rPr>
              <w:t>Radiology</w:t>
            </w:r>
            <w:proofErr w:type="spellEnd"/>
            <w:r w:rsidRPr="002B155F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https://www.academicradiology.org/ </w:t>
            </w:r>
          </w:p>
          <w:p w14:paraId="695EB95C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lang w:val="en-US"/>
              </w:rPr>
              <w:t xml:space="preserve">AJR (2019). </w:t>
            </w:r>
            <w:r w:rsidRPr="002B155F">
              <w:rPr>
                <w:rFonts w:ascii="Times New Roman" w:hAnsi="Times New Roman" w:cs="Times New Roman"/>
                <w:i/>
                <w:lang w:val="en-US"/>
              </w:rPr>
              <w:t xml:space="preserve">American Journal of </w:t>
            </w:r>
            <w:proofErr w:type="spellStart"/>
            <w:r w:rsidRPr="002B155F">
              <w:rPr>
                <w:rFonts w:ascii="Times New Roman" w:hAnsi="Times New Roman" w:cs="Times New Roman"/>
                <w:i/>
                <w:lang w:val="en-US"/>
              </w:rPr>
              <w:t>Roentgenology</w:t>
            </w:r>
            <w:proofErr w:type="spellEnd"/>
            <w:r w:rsidRPr="002B155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</w:rPr>
              <w:t xml:space="preserve">[Revista]. </w:t>
            </w:r>
            <w:proofErr w:type="spellStart"/>
            <w:r w:rsidRPr="002B155F">
              <w:rPr>
                <w:rFonts w:ascii="Times New Roman" w:hAnsi="Times New Roman" w:cs="Times New Roman"/>
              </w:rPr>
              <w:t>Recuperdado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 de https://www.ajronline.org/ </w:t>
            </w:r>
          </w:p>
          <w:p w14:paraId="71F9E020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ARRS (2019). </w:t>
            </w:r>
            <w:r w:rsidRPr="002B155F">
              <w:rPr>
                <w:rFonts w:ascii="Times New Roman" w:hAnsi="Times New Roman" w:cs="Times New Roman"/>
                <w:bCs/>
                <w:i/>
                <w:lang w:val="en-US"/>
              </w:rPr>
              <w:t>American Roentgen Ray Society</w:t>
            </w:r>
            <w:r w:rsidRPr="002B155F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http://www.arrs.org/ </w:t>
            </w:r>
          </w:p>
          <w:p w14:paraId="1A18266F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2B873F13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8358E5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8358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58E5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8358E5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9" w:history="1">
              <w:r w:rsidRPr="002B155F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7E8B9211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ESR (2019). </w:t>
            </w:r>
            <w:r w:rsidRPr="002B155F">
              <w:rPr>
                <w:rFonts w:ascii="Times New Roman" w:hAnsi="Times New Roman" w:cs="Times New Roman"/>
                <w:bCs/>
                <w:i/>
                <w:lang w:val="en-US"/>
              </w:rPr>
              <w:t>European Society of Radiology</w:t>
            </w:r>
            <w:r w:rsidRPr="002B155F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https://www.myesr.org/ </w:t>
            </w:r>
          </w:p>
          <w:p w14:paraId="4B6F9208" w14:textId="77777777" w:rsidR="008A44B8" w:rsidRPr="002B155F" w:rsidRDefault="008A44B8" w:rsidP="008A44B8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</w:rPr>
              <w:t xml:space="preserve">Federación Mexicana de Radiología e Imagen (2019). </w:t>
            </w:r>
            <w:r w:rsidRPr="002B155F">
              <w:rPr>
                <w:rFonts w:ascii="Times New Roman" w:hAnsi="Times New Roman" w:cs="Times New Roman"/>
                <w:i/>
                <w:color w:val="000000"/>
              </w:rPr>
              <w:t>Federación de Radiología e Imagen A.C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http://fmri.org.mx/wp/ </w:t>
            </w:r>
          </w:p>
          <w:p w14:paraId="3FEA6B19" w14:textId="77777777" w:rsidR="003A3D0A" w:rsidRDefault="003A3D0A" w:rsidP="00310C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C8704FB" w14:textId="7669478A" w:rsidR="002E77A8" w:rsidRPr="003864DA" w:rsidRDefault="002E77A8" w:rsidP="00310C8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CC14" w14:textId="77777777" w:rsidR="008A44B8" w:rsidRPr="003864DA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55FEC44" w14:textId="77777777" w:rsidR="008A44B8" w:rsidRPr="003864DA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1BF7ADBE" w14:textId="77777777" w:rsidR="008A44B8" w:rsidRPr="003864DA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7D11EFB" w14:textId="77777777" w:rsidR="008A44B8" w:rsidRPr="003864DA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7C9E2533" w14:textId="77777777" w:rsidR="008A44B8" w:rsidRPr="003864DA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5A060133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3368DC1E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58D13587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6CFF5295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A101677" w14:textId="21634544" w:rsidR="008A44B8" w:rsidRDefault="00872FD7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763AA247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2706FD6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E7F29E6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F774F7F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3F318730" w14:textId="77777777" w:rsidR="008A44B8" w:rsidRDefault="008A44B8" w:rsidP="004C329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313BD12" w14:textId="77777777" w:rsidR="008A44B8" w:rsidRPr="003864DA" w:rsidRDefault="008A44B8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310C80" w:rsidRPr="00536140" w14:paraId="1511D130" w14:textId="77777777" w:rsidTr="008809C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662E" w14:textId="77777777" w:rsidR="00310C80" w:rsidRPr="00536140" w:rsidRDefault="00310C80" w:rsidP="008809C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310C80" w:rsidRPr="00536140" w14:paraId="4AA9EC26" w14:textId="77777777" w:rsidTr="00310C80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0FFE" w14:textId="77777777" w:rsidR="00310C80" w:rsidRPr="00310C80" w:rsidRDefault="00310C80" w:rsidP="00310C80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14:paraId="1936F4CC" w14:textId="77B313AF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Hansell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, D. </w:t>
            </w:r>
            <w:r w:rsidRPr="002B155F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. (2008).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Fleischner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Society: Glossary of Terms for Thoracic. </w:t>
            </w:r>
            <w:r w:rsidRPr="002B155F">
              <w:rPr>
                <w:rFonts w:ascii="Times New Roman" w:hAnsi="Times New Roman" w:cs="Times New Roman"/>
                <w:i/>
                <w:color w:val="000000"/>
              </w:rPr>
              <w:t>RSNA, 246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 (3). [Revista]. Recuperado de </w:t>
            </w:r>
            <w:r w:rsidRPr="002B155F">
              <w:rPr>
                <w:rFonts w:ascii="Times New Roman" w:hAnsi="Times New Roman" w:cs="Times New Roman"/>
              </w:rPr>
              <w:t xml:space="preserve">https://pubs.rsna.org/doi/abs/10.1148/radiol.2462070712 </w:t>
            </w:r>
          </w:p>
          <w:p w14:paraId="6C59FF50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53A48BA9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Radiology </w:t>
            </w:r>
            <w:proofErr w:type="spellStart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>Ebooks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 (2019). </w:t>
            </w:r>
            <w:r w:rsidRPr="002B155F">
              <w:rPr>
                <w:rFonts w:ascii="Times New Roman" w:hAnsi="Times New Roman" w:cs="Times New Roman"/>
                <w:i/>
                <w:color w:val="000000"/>
                <w:lang w:val="en-US"/>
              </w:rPr>
              <w:t>A Radiology Education Digital Library</w:t>
            </w: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https://www.radiologyeducation.com/ </w:t>
            </w:r>
          </w:p>
          <w:p w14:paraId="6A8EA5F0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RSNA (2018). </w:t>
            </w:r>
            <w:r w:rsidRPr="002B155F">
              <w:rPr>
                <w:rFonts w:ascii="Times New Roman" w:hAnsi="Times New Roman" w:cs="Times New Roman"/>
                <w:i/>
                <w:color w:val="000000"/>
                <w:lang w:val="en-US"/>
              </w:rPr>
              <w:t>The Radiological Society of North America</w:t>
            </w:r>
            <w:r w:rsidRPr="002B155F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>https://www.rsna.org/</w:t>
            </w:r>
          </w:p>
          <w:p w14:paraId="7D80D654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</w:rPr>
              <w:t xml:space="preserve">RSNA (2019). </w:t>
            </w:r>
            <w:proofErr w:type="spellStart"/>
            <w:r w:rsidRPr="002B155F">
              <w:rPr>
                <w:rFonts w:ascii="Times New Roman" w:hAnsi="Times New Roman" w:cs="Times New Roman"/>
              </w:rPr>
              <w:t>RadioGraphics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https://pubs.rsna.org/journal/radiographics </w:t>
            </w:r>
          </w:p>
          <w:p w14:paraId="52AB552B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2B155F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2B155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B155F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2B155F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2B155F">
              <w:rPr>
                <w:rFonts w:ascii="Times New Roman" w:hAnsi="Times New Roman" w:cs="Times New Roman"/>
              </w:rPr>
              <w:t>Brasil.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B155F">
              <w:rPr>
                <w:rFonts w:ascii="Times New Roman" w:hAnsi="Times New Roman" w:cs="Times New Roman"/>
              </w:rPr>
              <w:t xml:space="preserve">[Base de datos]. </w:t>
            </w:r>
            <w:r w:rsidRPr="002B155F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11EF27D1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  <w:color w:val="000000"/>
              </w:rPr>
              <w:t xml:space="preserve">SERAM (2019). </w:t>
            </w:r>
            <w:r w:rsidRPr="002B155F">
              <w:rPr>
                <w:rFonts w:ascii="Times New Roman" w:hAnsi="Times New Roman" w:cs="Times New Roman"/>
                <w:i/>
                <w:color w:val="000000"/>
              </w:rPr>
              <w:t>Sociedad Española de Radiología Médica</w:t>
            </w:r>
            <w:r w:rsidRPr="002B155F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2B155F">
              <w:rPr>
                <w:rFonts w:ascii="Times New Roman" w:hAnsi="Times New Roman" w:cs="Times New Roman"/>
              </w:rPr>
              <w:t xml:space="preserve">https://seram.es/ </w:t>
            </w:r>
          </w:p>
          <w:p w14:paraId="1ED7448F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2B155F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2B155F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2B155F">
              <w:rPr>
                <w:rFonts w:ascii="Times New Roman" w:hAnsi="Times New Roman" w:cs="Times New Roman"/>
                <w:color w:val="000000"/>
              </w:rPr>
              <w:t>. [Revista]. Recuperado de http://medigraphic.com/inicio.htm</w:t>
            </w:r>
          </w:p>
          <w:p w14:paraId="436DEE4D" w14:textId="77777777" w:rsidR="00310C80" w:rsidRPr="002B155F" w:rsidRDefault="00310C80" w:rsidP="00310C8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155F">
              <w:rPr>
                <w:rFonts w:ascii="Times New Roman" w:hAnsi="Times New Roman" w:cs="Times New Roman"/>
              </w:rPr>
              <w:t>WebMD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2B155F">
              <w:rPr>
                <w:rFonts w:ascii="Times New Roman" w:hAnsi="Times New Roman" w:cs="Times New Roman"/>
              </w:rPr>
              <w:t>Medscape</w:t>
            </w:r>
            <w:proofErr w:type="spellEnd"/>
            <w:r w:rsidRPr="002B155F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2B155F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53BB80A3" w14:textId="77777777" w:rsidR="00310C80" w:rsidRDefault="00310C80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MX"/>
              </w:rPr>
            </w:pPr>
          </w:p>
          <w:p w14:paraId="483B2FCC" w14:textId="77777777" w:rsidR="002E77A8" w:rsidRDefault="002E77A8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MX"/>
              </w:rPr>
            </w:pPr>
          </w:p>
          <w:p w14:paraId="47BC0146" w14:textId="3A256908" w:rsidR="00B96343" w:rsidRPr="00310C80" w:rsidRDefault="00B96343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C170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7E18E13E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B85F598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7D2B9B9C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CFDB63F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7C454B0D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95D2C75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567F4C5C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6CA146AD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02215236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535BA2BB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7D7EB3DA" w14:textId="77777777" w:rsidR="00310C80" w:rsidRDefault="00310C80" w:rsidP="00310C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  <w:p w14:paraId="00C6B3D3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1ED626B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6AE5889F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02B73AB2" w14:textId="77777777" w:rsidR="00310C80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4A5366C0" w14:textId="77777777" w:rsidR="00310C80" w:rsidRPr="003864DA" w:rsidRDefault="00310C80" w:rsidP="00310C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1289C727" w14:textId="77777777" w:rsidR="00310C80" w:rsidRPr="00B168C9" w:rsidRDefault="00310C80" w:rsidP="004C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310C80" w:rsidRPr="00536140" w14:paraId="6218D020" w14:textId="77777777" w:rsidTr="008809C5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34D533" w14:textId="77777777" w:rsidR="00310C80" w:rsidRPr="00536140" w:rsidRDefault="00310C80" w:rsidP="00880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E40175" w14:textId="77777777" w:rsidR="00310C80" w:rsidRPr="00536140" w:rsidRDefault="00310C80" w:rsidP="00880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8A44B8" w:rsidRPr="00D147C1" w14:paraId="4F10ADE1" w14:textId="77777777" w:rsidTr="004C329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97FA" w14:textId="77777777" w:rsidR="008A44B8" w:rsidRPr="00EB406A" w:rsidRDefault="008A44B8" w:rsidP="004C32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lang w:eastAsia="es-MX"/>
              </w:rPr>
            </w:pPr>
          </w:p>
          <w:p w14:paraId="70315045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Brant, W y C. Helms (2008).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Fundamentos de Radiología Diagnóstica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Wolter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Kluwer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/ Williams &amp;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Wilkins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2EE14CD2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Cámara de Diputados (Vigente).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Ley General de Salud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Cámara de Diputados del H. Congreso de la Unión. </w:t>
            </w:r>
          </w:p>
          <w:p w14:paraId="144CE18B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Chen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M.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(2012).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Básica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AMGH. </w:t>
            </w:r>
          </w:p>
          <w:p w14:paraId="64754F63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Eisenberg, R. (2010).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Clinical Imaging: An Atlas of Differential Diagnosis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Wolters Kluwer. </w:t>
            </w:r>
          </w:p>
          <w:p w14:paraId="03736428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Goodman y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Gilman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Las Bases Farmacológicas de la Terapéutica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McGraw-Hill. </w:t>
            </w:r>
          </w:p>
          <w:p w14:paraId="7CD6082D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Greenspan, A.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de Huesos y Articulaciones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3A04A8A6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Harnsberger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H. (2016).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Diagnostic Imaging: Head and Neck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Amirsys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5FC6BD59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Helms, C. (2006).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Fundamentos de Radiología del Esqueleto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665ADF63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Lee, J. (2007).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Body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TC Correlación RM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738D3EC" w14:textId="1DF8CAEF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Mö</w:t>
            </w:r>
            <w:r w:rsidR="000037C4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ler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T. y E.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Reif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(2014).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Pocket Atlas of Sectional Anatomy: Computed Tomography and Magnetic Resonance Imaging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Thieme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6A26E158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Órgano Oficial de la Sociedad Mexicana de Radiología e Imagen, A.C. (2019). Anales de Radiología México. SMRI.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Sociedad Mexicana de Radiología e Imagen, A.C. 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[Revista]. Recuperado de </w:t>
            </w:r>
            <w:r w:rsidRPr="0026266B">
              <w:rPr>
                <w:rFonts w:ascii="Times New Roman" w:hAnsi="Times New Roman" w:cs="Times New Roman"/>
              </w:rPr>
              <w:t xml:space="preserve">http://analesderadiologiamexico.com/ </w:t>
            </w:r>
          </w:p>
          <w:p w14:paraId="709FDA49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Pedrosa, C. (2009).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Diagnóstico por Imagen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3F86233F" w14:textId="77777777" w:rsidR="0026266B" w:rsidRPr="0026266B" w:rsidRDefault="0026266B" w:rsidP="00EB406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Resnick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D. y M.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Kransdorf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Huesos y Articulaciones en Imágenes Radiológicas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18030420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Secretaría de Salud (2006). Normas Oficiales Mexicanas sobre Bioseguridad y Aplicación de Procedimientos Radiológicos y de Imagen. México: Secretaría de Salud.</w:t>
            </w:r>
          </w:p>
          <w:p w14:paraId="46C20A1B" w14:textId="77777777" w:rsidR="0026266B" w:rsidRPr="0026266B" w:rsidRDefault="0026266B" w:rsidP="008A44B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Secretaría de Salud (Vigente). Manual </w:t>
            </w:r>
            <w:r w:rsidRPr="002626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de Procedimientos Técnicos y de Protección Radiológica de la Sede Hospitalaria</w:t>
            </w:r>
            <w:r w:rsidRPr="0026266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Secretaría de Salud. </w:t>
            </w:r>
          </w:p>
          <w:p w14:paraId="0B578FD4" w14:textId="744960C3" w:rsidR="00EB406A" w:rsidRPr="00EB406A" w:rsidRDefault="00EB406A" w:rsidP="00EB406A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7DC6" w14:textId="77777777" w:rsidR="008A44B8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  <w:p w14:paraId="5426F2E4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540E61F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5C93689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233E089A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DDCC5D4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399E0D3D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F6EB1FA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4AEB556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D6F8546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4A58B0E3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786C1DE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7C82D7B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5857443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BCA3178" w14:textId="68909C42" w:rsidR="008A44B8" w:rsidRDefault="0026266B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EC77A14" w14:textId="45AB5866" w:rsidR="0026266B" w:rsidRDefault="0026266B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96B1E30" w14:textId="66F3AAF4" w:rsidR="0026266B" w:rsidRPr="0026266B" w:rsidRDefault="0026266B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Re</w:t>
            </w:r>
          </w:p>
          <w:p w14:paraId="2964987D" w14:textId="67E07546" w:rsidR="008A44B8" w:rsidRPr="0026266B" w:rsidRDefault="008A44B8" w:rsidP="0026266B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  <w:p w14:paraId="28FFDC8B" w14:textId="77777777" w:rsidR="0026266B" w:rsidRPr="0026266B" w:rsidRDefault="0026266B" w:rsidP="0026266B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  <w:p w14:paraId="133AC802" w14:textId="1CA5B601" w:rsidR="008A44B8" w:rsidRDefault="0026266B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C44033B" w14:textId="562653EC" w:rsidR="0026266B" w:rsidRPr="0026266B" w:rsidRDefault="0026266B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 xml:space="preserve">Li </w:t>
            </w:r>
          </w:p>
          <w:p w14:paraId="5117AAF9" w14:textId="77777777" w:rsidR="008A44B8" w:rsidRPr="0026266B" w:rsidRDefault="008A44B8" w:rsidP="004C3297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45272077" w14:textId="56D021AC" w:rsidR="00FD41DC" w:rsidRDefault="00FD41DC" w:rsidP="00FD41DC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26266B"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09A8ABA3" w14:textId="46B9FCF3" w:rsidR="0026266B" w:rsidRDefault="0026266B" w:rsidP="00FD41DC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829D3F0" w14:textId="5DB9030D" w:rsidR="0026266B" w:rsidRPr="0026266B" w:rsidRDefault="0026266B" w:rsidP="00FD41DC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 xml:space="preserve">Dj </w:t>
            </w:r>
          </w:p>
          <w:p w14:paraId="16E1B105" w14:textId="6A6112ED" w:rsidR="00FD41DC" w:rsidRPr="0026266B" w:rsidRDefault="00FD41DC" w:rsidP="00FD41DC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3EFBC1E" w14:textId="77777777" w:rsidR="008A44B8" w:rsidRPr="00D147C1" w:rsidRDefault="008A44B8" w:rsidP="0026266B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3AF92DE5" w14:textId="1F24A645" w:rsidR="008A44B8" w:rsidRPr="00EB406A" w:rsidRDefault="00EB406A" w:rsidP="00EB406A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bookmarkStart w:id="1" w:name="_GoBack"/>
      <w:bookmarkEnd w:id="1"/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8A44B8" w:rsidRPr="00EB406A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7BD3" w14:textId="77777777" w:rsidR="007E395A" w:rsidRDefault="007E395A" w:rsidP="00E85135">
      <w:pPr>
        <w:spacing w:after="0" w:line="240" w:lineRule="auto"/>
      </w:pPr>
      <w:r>
        <w:separator/>
      </w:r>
    </w:p>
  </w:endnote>
  <w:endnote w:type="continuationSeparator" w:id="0">
    <w:p w14:paraId="0857492F" w14:textId="77777777" w:rsidR="007E395A" w:rsidRDefault="007E395A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28A6E" w14:textId="77777777" w:rsidR="007E395A" w:rsidRDefault="007E395A" w:rsidP="00E85135">
      <w:pPr>
        <w:spacing w:after="0" w:line="240" w:lineRule="auto"/>
      </w:pPr>
      <w:r>
        <w:separator/>
      </w:r>
    </w:p>
  </w:footnote>
  <w:footnote w:type="continuationSeparator" w:id="0">
    <w:p w14:paraId="6888BE1B" w14:textId="77777777" w:rsidR="007E395A" w:rsidRDefault="007E395A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4C3297" w:rsidRPr="0073531D" w:rsidRDefault="004C3297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3531D">
          <w:rPr>
            <w:rFonts w:ascii="Times New Roman" w:hAnsi="Times New Roman" w:cs="Times New Roman"/>
            <w:lang w:val="es-ES"/>
          </w:rPr>
          <w:t>Anexo 3</w:t>
        </w:r>
      </w:p>
      <w:p w14:paraId="50A26153" w14:textId="6C85281F" w:rsidR="004C3297" w:rsidRPr="00EA04E8" w:rsidRDefault="007E395A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4C3297" w:rsidRDefault="004C3297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90"/>
    <w:multiLevelType w:val="hybridMultilevel"/>
    <w:tmpl w:val="A3FC8CCA"/>
    <w:lvl w:ilvl="0" w:tplc="7812E7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5971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3" w15:restartNumberingAfterBreak="0">
    <w:nsid w:val="0E661C50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4" w15:restartNumberingAfterBreak="0">
    <w:nsid w:val="10F67202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5" w15:restartNumberingAfterBreak="0">
    <w:nsid w:val="11424BDE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F31E4F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7" w15:restartNumberingAfterBreak="0">
    <w:nsid w:val="1DD47D9C"/>
    <w:multiLevelType w:val="hybridMultilevel"/>
    <w:tmpl w:val="49409D68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1F856773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9" w15:restartNumberingAfterBreak="0">
    <w:nsid w:val="20896996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0" w15:restartNumberingAfterBreak="0">
    <w:nsid w:val="22277CB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14D1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2" w15:restartNumberingAfterBreak="0">
    <w:nsid w:val="22FD0742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325E6A4D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5" w15:restartNumberingAfterBreak="0">
    <w:nsid w:val="32AA5B26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6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B3090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20" w15:restartNumberingAfterBreak="0">
    <w:nsid w:val="52B24347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21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22" w15:restartNumberingAfterBreak="0">
    <w:nsid w:val="5DB23C6B"/>
    <w:multiLevelType w:val="hybridMultilevel"/>
    <w:tmpl w:val="9326A3D0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23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13D9F"/>
    <w:multiLevelType w:val="hybridMultilevel"/>
    <w:tmpl w:val="5B6A8C2E"/>
    <w:lvl w:ilvl="0" w:tplc="080A000F">
      <w:start w:val="1"/>
      <w:numFmt w:val="decimal"/>
      <w:lvlText w:val="%1."/>
      <w:lvlJc w:val="left"/>
      <w:pPr>
        <w:ind w:left="7200" w:hanging="360"/>
      </w:pPr>
    </w:lvl>
    <w:lvl w:ilvl="1" w:tplc="080A0019" w:tentative="1">
      <w:start w:val="1"/>
      <w:numFmt w:val="lowerLetter"/>
      <w:lvlText w:val="%2."/>
      <w:lvlJc w:val="left"/>
      <w:pPr>
        <w:ind w:left="7920" w:hanging="360"/>
      </w:pPr>
    </w:lvl>
    <w:lvl w:ilvl="2" w:tplc="080A001B" w:tentative="1">
      <w:start w:val="1"/>
      <w:numFmt w:val="lowerRoman"/>
      <w:lvlText w:val="%3."/>
      <w:lvlJc w:val="right"/>
      <w:pPr>
        <w:ind w:left="8640" w:hanging="180"/>
      </w:pPr>
    </w:lvl>
    <w:lvl w:ilvl="3" w:tplc="080A000F" w:tentative="1">
      <w:start w:val="1"/>
      <w:numFmt w:val="decimal"/>
      <w:lvlText w:val="%4."/>
      <w:lvlJc w:val="left"/>
      <w:pPr>
        <w:ind w:left="9360" w:hanging="360"/>
      </w:pPr>
    </w:lvl>
    <w:lvl w:ilvl="4" w:tplc="080A0019" w:tentative="1">
      <w:start w:val="1"/>
      <w:numFmt w:val="lowerLetter"/>
      <w:lvlText w:val="%5."/>
      <w:lvlJc w:val="left"/>
      <w:pPr>
        <w:ind w:left="10080" w:hanging="360"/>
      </w:pPr>
    </w:lvl>
    <w:lvl w:ilvl="5" w:tplc="080A001B" w:tentative="1">
      <w:start w:val="1"/>
      <w:numFmt w:val="lowerRoman"/>
      <w:lvlText w:val="%6."/>
      <w:lvlJc w:val="right"/>
      <w:pPr>
        <w:ind w:left="10800" w:hanging="180"/>
      </w:pPr>
    </w:lvl>
    <w:lvl w:ilvl="6" w:tplc="080A000F" w:tentative="1">
      <w:start w:val="1"/>
      <w:numFmt w:val="decimal"/>
      <w:lvlText w:val="%7."/>
      <w:lvlJc w:val="left"/>
      <w:pPr>
        <w:ind w:left="11520" w:hanging="360"/>
      </w:pPr>
    </w:lvl>
    <w:lvl w:ilvl="7" w:tplc="080A0019" w:tentative="1">
      <w:start w:val="1"/>
      <w:numFmt w:val="lowerLetter"/>
      <w:lvlText w:val="%8."/>
      <w:lvlJc w:val="left"/>
      <w:pPr>
        <w:ind w:left="12240" w:hanging="360"/>
      </w:pPr>
    </w:lvl>
    <w:lvl w:ilvl="8" w:tplc="080A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2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DA3773"/>
    <w:multiLevelType w:val="hybridMultilevel"/>
    <w:tmpl w:val="EA985334"/>
    <w:lvl w:ilvl="0" w:tplc="080A000F">
      <w:start w:val="1"/>
      <w:numFmt w:val="decimal"/>
      <w:lvlText w:val="%1."/>
      <w:lvlJc w:val="left"/>
      <w:pPr>
        <w:ind w:left="5040" w:hanging="360"/>
      </w:pPr>
    </w:lvl>
    <w:lvl w:ilvl="1" w:tplc="080A0019" w:tentative="1">
      <w:start w:val="1"/>
      <w:numFmt w:val="lowerLetter"/>
      <w:lvlText w:val="%2."/>
      <w:lvlJc w:val="left"/>
      <w:pPr>
        <w:ind w:left="5760" w:hanging="360"/>
      </w:pPr>
    </w:lvl>
    <w:lvl w:ilvl="2" w:tplc="080A001B" w:tentative="1">
      <w:start w:val="1"/>
      <w:numFmt w:val="lowerRoman"/>
      <w:lvlText w:val="%3."/>
      <w:lvlJc w:val="right"/>
      <w:pPr>
        <w:ind w:left="6480" w:hanging="180"/>
      </w:pPr>
    </w:lvl>
    <w:lvl w:ilvl="3" w:tplc="080A000F" w:tentative="1">
      <w:start w:val="1"/>
      <w:numFmt w:val="decimal"/>
      <w:lvlText w:val="%4."/>
      <w:lvlJc w:val="left"/>
      <w:pPr>
        <w:ind w:left="7200" w:hanging="360"/>
      </w:pPr>
    </w:lvl>
    <w:lvl w:ilvl="4" w:tplc="080A0019" w:tentative="1">
      <w:start w:val="1"/>
      <w:numFmt w:val="lowerLetter"/>
      <w:lvlText w:val="%5."/>
      <w:lvlJc w:val="left"/>
      <w:pPr>
        <w:ind w:left="7920" w:hanging="360"/>
      </w:pPr>
    </w:lvl>
    <w:lvl w:ilvl="5" w:tplc="080A001B" w:tentative="1">
      <w:start w:val="1"/>
      <w:numFmt w:val="lowerRoman"/>
      <w:lvlText w:val="%6."/>
      <w:lvlJc w:val="right"/>
      <w:pPr>
        <w:ind w:left="8640" w:hanging="180"/>
      </w:pPr>
    </w:lvl>
    <w:lvl w:ilvl="6" w:tplc="080A000F" w:tentative="1">
      <w:start w:val="1"/>
      <w:numFmt w:val="decimal"/>
      <w:lvlText w:val="%7."/>
      <w:lvlJc w:val="left"/>
      <w:pPr>
        <w:ind w:left="9360" w:hanging="360"/>
      </w:pPr>
    </w:lvl>
    <w:lvl w:ilvl="7" w:tplc="080A0019" w:tentative="1">
      <w:start w:val="1"/>
      <w:numFmt w:val="lowerLetter"/>
      <w:lvlText w:val="%8."/>
      <w:lvlJc w:val="left"/>
      <w:pPr>
        <w:ind w:left="10080" w:hanging="360"/>
      </w:pPr>
    </w:lvl>
    <w:lvl w:ilvl="8" w:tplc="080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0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2176B"/>
    <w:multiLevelType w:val="hybridMultilevel"/>
    <w:tmpl w:val="59380E5C"/>
    <w:lvl w:ilvl="0" w:tplc="5432805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084E15"/>
    <w:multiLevelType w:val="hybridMultilevel"/>
    <w:tmpl w:val="AEBCFD98"/>
    <w:lvl w:ilvl="0" w:tplc="4ED009B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33"/>
  </w:num>
  <w:num w:numId="4">
    <w:abstractNumId w:val="1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18"/>
  </w:num>
  <w:num w:numId="8">
    <w:abstractNumId w:val="25"/>
  </w:num>
  <w:num w:numId="9">
    <w:abstractNumId w:val="13"/>
  </w:num>
  <w:num w:numId="10">
    <w:abstractNumId w:val="5"/>
  </w:num>
  <w:num w:numId="11">
    <w:abstractNumId w:val="7"/>
  </w:num>
  <w:num w:numId="12">
    <w:abstractNumId w:val="27"/>
  </w:num>
  <w:num w:numId="13">
    <w:abstractNumId w:val="24"/>
  </w:num>
  <w:num w:numId="14">
    <w:abstractNumId w:val="20"/>
  </w:num>
  <w:num w:numId="15">
    <w:abstractNumId w:val="11"/>
  </w:num>
  <w:num w:numId="16">
    <w:abstractNumId w:val="22"/>
  </w:num>
  <w:num w:numId="17">
    <w:abstractNumId w:val="6"/>
  </w:num>
  <w:num w:numId="18">
    <w:abstractNumId w:val="14"/>
  </w:num>
  <w:num w:numId="19">
    <w:abstractNumId w:val="8"/>
  </w:num>
  <w:num w:numId="20">
    <w:abstractNumId w:val="2"/>
  </w:num>
  <w:num w:numId="21">
    <w:abstractNumId w:val="3"/>
  </w:num>
  <w:num w:numId="22">
    <w:abstractNumId w:val="9"/>
  </w:num>
  <w:num w:numId="23">
    <w:abstractNumId w:val="19"/>
  </w:num>
  <w:num w:numId="24">
    <w:abstractNumId w:val="15"/>
  </w:num>
  <w:num w:numId="25">
    <w:abstractNumId w:val="12"/>
  </w:num>
  <w:num w:numId="26">
    <w:abstractNumId w:val="4"/>
  </w:num>
  <w:num w:numId="27">
    <w:abstractNumId w:val="29"/>
  </w:num>
  <w:num w:numId="28">
    <w:abstractNumId w:val="26"/>
  </w:num>
  <w:num w:numId="29">
    <w:abstractNumId w:val="21"/>
  </w:num>
  <w:num w:numId="30">
    <w:abstractNumId w:val="17"/>
  </w:num>
  <w:num w:numId="31">
    <w:abstractNumId w:val="10"/>
  </w:num>
  <w:num w:numId="32">
    <w:abstractNumId w:val="0"/>
  </w:num>
  <w:num w:numId="33">
    <w:abstractNumId w:val="16"/>
  </w:num>
  <w:num w:numId="34">
    <w:abstractNumId w:val="31"/>
  </w:num>
  <w:num w:numId="35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7C4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D7A0A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6B"/>
    <w:rsid w:val="002626C6"/>
    <w:rsid w:val="00263D99"/>
    <w:rsid w:val="00267962"/>
    <w:rsid w:val="00272A58"/>
    <w:rsid w:val="0028753D"/>
    <w:rsid w:val="002933F9"/>
    <w:rsid w:val="00293DE3"/>
    <w:rsid w:val="002A3EE8"/>
    <w:rsid w:val="002B155F"/>
    <w:rsid w:val="002B56BC"/>
    <w:rsid w:val="002B5C6B"/>
    <w:rsid w:val="002B5FBB"/>
    <w:rsid w:val="002B7610"/>
    <w:rsid w:val="002E6BC8"/>
    <w:rsid w:val="002E77A8"/>
    <w:rsid w:val="00310C80"/>
    <w:rsid w:val="00313B13"/>
    <w:rsid w:val="00316B27"/>
    <w:rsid w:val="003202C3"/>
    <w:rsid w:val="003252D5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66E3B"/>
    <w:rsid w:val="00370CAF"/>
    <w:rsid w:val="00372304"/>
    <w:rsid w:val="00376649"/>
    <w:rsid w:val="0038497A"/>
    <w:rsid w:val="003875E4"/>
    <w:rsid w:val="00387BD3"/>
    <w:rsid w:val="00387D7B"/>
    <w:rsid w:val="00394E92"/>
    <w:rsid w:val="003952A3"/>
    <w:rsid w:val="003A3D0A"/>
    <w:rsid w:val="003A3D22"/>
    <w:rsid w:val="003B0A0F"/>
    <w:rsid w:val="003B221E"/>
    <w:rsid w:val="003C05B7"/>
    <w:rsid w:val="003C1854"/>
    <w:rsid w:val="003C6B6F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1AD0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3297"/>
    <w:rsid w:val="004E43B5"/>
    <w:rsid w:val="004E4C1A"/>
    <w:rsid w:val="004E7CE4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4C9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395A"/>
    <w:rsid w:val="007E795C"/>
    <w:rsid w:val="007F3942"/>
    <w:rsid w:val="007F45CB"/>
    <w:rsid w:val="008034E1"/>
    <w:rsid w:val="008105FF"/>
    <w:rsid w:val="008127D2"/>
    <w:rsid w:val="0081482D"/>
    <w:rsid w:val="008275DC"/>
    <w:rsid w:val="00830268"/>
    <w:rsid w:val="008306D3"/>
    <w:rsid w:val="008358E5"/>
    <w:rsid w:val="00836478"/>
    <w:rsid w:val="00841A18"/>
    <w:rsid w:val="008429D7"/>
    <w:rsid w:val="00856819"/>
    <w:rsid w:val="00861119"/>
    <w:rsid w:val="008623F7"/>
    <w:rsid w:val="008650CA"/>
    <w:rsid w:val="00865C10"/>
    <w:rsid w:val="00872FD7"/>
    <w:rsid w:val="00881D8D"/>
    <w:rsid w:val="008843D2"/>
    <w:rsid w:val="008853AE"/>
    <w:rsid w:val="0089202B"/>
    <w:rsid w:val="00892548"/>
    <w:rsid w:val="00893F8C"/>
    <w:rsid w:val="008A44B8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CC7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A4808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25F1A"/>
    <w:rsid w:val="00B4463B"/>
    <w:rsid w:val="00B50F5D"/>
    <w:rsid w:val="00B53883"/>
    <w:rsid w:val="00B55420"/>
    <w:rsid w:val="00B57891"/>
    <w:rsid w:val="00B61E93"/>
    <w:rsid w:val="00B77344"/>
    <w:rsid w:val="00B86700"/>
    <w:rsid w:val="00B96343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50FB"/>
    <w:rsid w:val="00E47DCB"/>
    <w:rsid w:val="00E540F8"/>
    <w:rsid w:val="00E60E7F"/>
    <w:rsid w:val="00E6281E"/>
    <w:rsid w:val="00E66876"/>
    <w:rsid w:val="00E714A0"/>
    <w:rsid w:val="00E7384F"/>
    <w:rsid w:val="00E75677"/>
    <w:rsid w:val="00E85135"/>
    <w:rsid w:val="00E877B2"/>
    <w:rsid w:val="00EA04E8"/>
    <w:rsid w:val="00EA0EDC"/>
    <w:rsid w:val="00EA3413"/>
    <w:rsid w:val="00EB3B07"/>
    <w:rsid w:val="00EB406A"/>
    <w:rsid w:val="00EC2A30"/>
    <w:rsid w:val="00ED0D91"/>
    <w:rsid w:val="00ED0E6B"/>
    <w:rsid w:val="00ED76F8"/>
    <w:rsid w:val="00EE1ECC"/>
    <w:rsid w:val="00EE27E9"/>
    <w:rsid w:val="00EE2CBF"/>
    <w:rsid w:val="00F03C62"/>
    <w:rsid w:val="00F15186"/>
    <w:rsid w:val="00F15DD2"/>
    <w:rsid w:val="00F22676"/>
    <w:rsid w:val="00F2373A"/>
    <w:rsid w:val="00F24D67"/>
    <w:rsid w:val="00F26A60"/>
    <w:rsid w:val="00F27F51"/>
    <w:rsid w:val="00F40334"/>
    <w:rsid w:val="00F5049C"/>
    <w:rsid w:val="00F674AA"/>
    <w:rsid w:val="00F702A8"/>
    <w:rsid w:val="00F753B0"/>
    <w:rsid w:val="00F928AC"/>
    <w:rsid w:val="00FA20DC"/>
    <w:rsid w:val="00FA746D"/>
    <w:rsid w:val="00FC19A6"/>
    <w:rsid w:val="00FC649B"/>
    <w:rsid w:val="00FC717B"/>
    <w:rsid w:val="00FD41DC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4AA0-5908-4AE3-AE4E-D06E63CA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2019-08-09T21:50:00Z</dcterms:created>
  <dcterms:modified xsi:type="dcterms:W3CDTF">2019-08-09T21:50:00Z</dcterms:modified>
</cp:coreProperties>
</file>